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B542C" w14:textId="77777777" w:rsidR="006738D8" w:rsidRPr="00A31C17" w:rsidRDefault="006738D8" w:rsidP="006738D8">
      <w:pPr>
        <w:tabs>
          <w:tab w:val="left" w:pos="1985"/>
        </w:tabs>
        <w:spacing w:after="0"/>
        <w:ind w:left="0" w:firstLine="0"/>
        <w:rPr>
          <w:rFonts w:ascii="Arial" w:hAnsi="Arial" w:cs="Arial"/>
          <w:b/>
          <w:bCs/>
          <w:sz w:val="28"/>
          <w:lang w:eastAsia="ko-KR"/>
        </w:rPr>
      </w:pPr>
      <w:r w:rsidRPr="00A31C17">
        <w:rPr>
          <w:rFonts w:ascii="Arial" w:hAnsi="Arial" w:cs="Arial"/>
          <w:b/>
          <w:bCs/>
          <w:sz w:val="28"/>
        </w:rPr>
        <w:t>3GPP TSG RAN WG1 Meeting #8</w:t>
      </w:r>
      <w:r w:rsidR="003A3C32" w:rsidRPr="00A31C17">
        <w:rPr>
          <w:rFonts w:ascii="Arial" w:eastAsiaTheme="minorEastAsia" w:hAnsi="Arial" w:cs="Arial"/>
          <w:b/>
          <w:bCs/>
          <w:sz w:val="28"/>
          <w:lang w:eastAsia="ko-KR"/>
        </w:rPr>
        <w:t>6</w:t>
      </w:r>
      <w:r w:rsidRPr="00A31C17">
        <w:rPr>
          <w:rFonts w:ascii="Arial" w:hAnsi="Arial" w:cs="Arial"/>
          <w:b/>
          <w:bCs/>
          <w:sz w:val="28"/>
        </w:rPr>
        <w:tab/>
      </w:r>
      <w:r w:rsidRPr="00A31C17">
        <w:rPr>
          <w:rFonts w:ascii="Arial" w:hAnsi="Arial" w:cs="Arial"/>
          <w:b/>
          <w:bCs/>
          <w:sz w:val="28"/>
        </w:rPr>
        <w:tab/>
      </w:r>
      <w:r w:rsidRPr="00A31C17">
        <w:rPr>
          <w:rFonts w:ascii="Arial" w:hAnsi="Arial" w:cs="Arial"/>
          <w:b/>
          <w:bCs/>
          <w:sz w:val="28"/>
        </w:rPr>
        <w:tab/>
      </w:r>
      <w:r w:rsidRPr="00A31C17">
        <w:rPr>
          <w:rFonts w:ascii="Arial" w:hAnsi="Arial" w:cs="Arial"/>
          <w:b/>
          <w:bCs/>
          <w:sz w:val="28"/>
        </w:rPr>
        <w:tab/>
      </w:r>
      <w:r w:rsidRPr="00A31C17">
        <w:rPr>
          <w:rFonts w:ascii="Arial" w:hAnsi="Arial" w:cs="Arial"/>
          <w:b/>
          <w:bCs/>
          <w:sz w:val="28"/>
        </w:rPr>
        <w:tab/>
      </w:r>
      <w:r w:rsidR="00B3346F" w:rsidRPr="00B3346F">
        <w:rPr>
          <w:rFonts w:ascii="Arial" w:hAnsi="Arial" w:cs="Arial"/>
          <w:b/>
          <w:bCs/>
          <w:sz w:val="28"/>
        </w:rPr>
        <w:t>R1-166889</w:t>
      </w:r>
    </w:p>
    <w:p w14:paraId="7CD8D992" w14:textId="77777777" w:rsidR="000D41C4" w:rsidRPr="00A31C17" w:rsidRDefault="00190552" w:rsidP="00634235">
      <w:pPr>
        <w:tabs>
          <w:tab w:val="left" w:pos="1985"/>
        </w:tabs>
        <w:spacing w:after="0"/>
        <w:ind w:left="0" w:firstLine="0"/>
        <w:rPr>
          <w:rFonts w:ascii="Arial" w:eastAsiaTheme="minorEastAsia" w:hAnsi="Arial" w:cs="Arial"/>
          <w:b/>
          <w:bCs/>
          <w:sz w:val="28"/>
          <w:lang w:eastAsia="ko-KR"/>
        </w:rPr>
      </w:pPr>
      <w:r w:rsidRPr="00A31C17">
        <w:rPr>
          <w:rFonts w:ascii="Arial" w:hAnsi="Arial" w:cs="Arial"/>
          <w:b/>
          <w:bCs/>
          <w:sz w:val="28"/>
        </w:rPr>
        <w:t>Gothenburg, Sweden 22nd - 26th August 2016</w:t>
      </w:r>
    </w:p>
    <w:p w14:paraId="261FC215" w14:textId="77777777" w:rsidR="00190552" w:rsidRPr="00A31C17" w:rsidRDefault="00190552" w:rsidP="00634235">
      <w:pPr>
        <w:tabs>
          <w:tab w:val="left" w:pos="1985"/>
        </w:tabs>
        <w:spacing w:after="0"/>
        <w:ind w:left="0" w:firstLine="0"/>
        <w:rPr>
          <w:rFonts w:ascii="Arial" w:eastAsiaTheme="minorEastAsia" w:hAnsi="Arial" w:cs="Arial"/>
          <w:b/>
          <w:color w:val="FF0000"/>
          <w:sz w:val="24"/>
          <w:lang w:eastAsia="ko-KR"/>
        </w:rPr>
      </w:pPr>
    </w:p>
    <w:p w14:paraId="2B6565D7" w14:textId="77777777" w:rsidR="00C238EE" w:rsidRPr="00A31C17" w:rsidRDefault="003C5E2A" w:rsidP="00634235">
      <w:pPr>
        <w:tabs>
          <w:tab w:val="left" w:pos="1985"/>
        </w:tabs>
        <w:spacing w:after="0"/>
        <w:ind w:left="0" w:firstLine="0"/>
        <w:rPr>
          <w:rFonts w:ascii="Arial" w:eastAsia="바탕" w:hAnsi="Arial" w:cs="Arial"/>
          <w:b/>
          <w:sz w:val="24"/>
          <w:lang w:val="en-US" w:eastAsia="ko-KR"/>
        </w:rPr>
      </w:pPr>
      <w:r w:rsidRPr="00A31C17">
        <w:rPr>
          <w:rFonts w:ascii="Arial" w:hAnsi="Arial" w:cs="Arial"/>
          <w:b/>
          <w:sz w:val="24"/>
          <w:lang w:val="en-US"/>
        </w:rPr>
        <w:t>Agenda Item:</w:t>
      </w:r>
      <w:r w:rsidRPr="00A31C17">
        <w:rPr>
          <w:rFonts w:ascii="Arial" w:hAnsi="Arial" w:cs="Arial"/>
          <w:b/>
          <w:sz w:val="24"/>
          <w:lang w:val="en-US"/>
        </w:rPr>
        <w:tab/>
      </w:r>
      <w:r w:rsidR="00190552" w:rsidRPr="00A31C17">
        <w:rPr>
          <w:rFonts w:ascii="Arial" w:eastAsiaTheme="minorEastAsia" w:hAnsi="Arial" w:cs="Arial"/>
          <w:b/>
          <w:sz w:val="24"/>
          <w:lang w:val="en-US" w:eastAsia="ko-KR"/>
        </w:rPr>
        <w:t>8</w:t>
      </w:r>
      <w:r w:rsidR="008411AD" w:rsidRPr="00A31C17">
        <w:rPr>
          <w:rFonts w:ascii="Arial" w:eastAsia="맑은 고딕" w:hAnsi="Arial" w:cs="Arial"/>
          <w:b/>
          <w:sz w:val="24"/>
          <w:lang w:val="en-US" w:eastAsia="ko-KR"/>
        </w:rPr>
        <w:t>.</w:t>
      </w:r>
      <w:r w:rsidR="001B6F5C" w:rsidRPr="00A31C17">
        <w:rPr>
          <w:rFonts w:ascii="Arial" w:eastAsia="맑은 고딕" w:hAnsi="Arial" w:cs="Arial"/>
          <w:b/>
          <w:sz w:val="24"/>
          <w:lang w:val="en-US" w:eastAsia="ko-KR"/>
        </w:rPr>
        <w:t>1</w:t>
      </w:r>
      <w:r w:rsidR="003A3C32" w:rsidRPr="00A31C17">
        <w:rPr>
          <w:rFonts w:ascii="Arial" w:eastAsia="맑은 고딕" w:hAnsi="Arial" w:cs="Arial"/>
          <w:b/>
          <w:sz w:val="24"/>
          <w:lang w:val="en-US" w:eastAsia="ko-KR"/>
        </w:rPr>
        <w:t>.</w:t>
      </w:r>
      <w:r w:rsidR="00B818C4">
        <w:rPr>
          <w:rFonts w:ascii="Arial" w:eastAsia="맑은 고딕" w:hAnsi="Arial" w:cs="Arial"/>
          <w:b/>
          <w:sz w:val="24"/>
          <w:lang w:val="en-US" w:eastAsia="ko-KR"/>
        </w:rPr>
        <w:t>3</w:t>
      </w:r>
      <w:r w:rsidR="003A3C32" w:rsidRPr="00A31C17">
        <w:rPr>
          <w:rFonts w:ascii="Arial" w:eastAsia="맑은 고딕" w:hAnsi="Arial" w:cs="Arial"/>
          <w:b/>
          <w:sz w:val="24"/>
          <w:lang w:val="en-US" w:eastAsia="ko-KR"/>
        </w:rPr>
        <w:t>.</w:t>
      </w:r>
      <w:r w:rsidR="00B818C4">
        <w:rPr>
          <w:rFonts w:ascii="Arial" w:eastAsia="맑은 고딕" w:hAnsi="Arial" w:cs="Arial"/>
          <w:b/>
          <w:sz w:val="24"/>
          <w:lang w:val="en-US" w:eastAsia="ko-KR"/>
        </w:rPr>
        <w:t>2</w:t>
      </w:r>
    </w:p>
    <w:p w14:paraId="6C00A426" w14:textId="77777777" w:rsidR="003C5E2A" w:rsidRPr="00A31C17" w:rsidRDefault="003C5E2A" w:rsidP="00634235">
      <w:pPr>
        <w:tabs>
          <w:tab w:val="left" w:pos="1985"/>
        </w:tabs>
        <w:spacing w:after="0"/>
        <w:ind w:left="0" w:firstLine="0"/>
        <w:rPr>
          <w:rFonts w:ascii="Arial" w:eastAsia="바탕" w:hAnsi="Arial" w:cs="Arial"/>
          <w:b/>
          <w:sz w:val="24"/>
          <w:lang w:eastAsia="ko-KR"/>
        </w:rPr>
      </w:pPr>
      <w:r w:rsidRPr="00A31C17">
        <w:rPr>
          <w:rFonts w:ascii="Arial" w:hAnsi="Arial" w:cs="Arial"/>
          <w:b/>
          <w:sz w:val="24"/>
        </w:rPr>
        <w:t xml:space="preserve">Source: </w:t>
      </w:r>
      <w:r w:rsidRPr="00A31C17">
        <w:rPr>
          <w:rFonts w:ascii="Arial" w:hAnsi="Arial" w:cs="Arial"/>
          <w:b/>
          <w:sz w:val="24"/>
        </w:rPr>
        <w:tab/>
      </w:r>
      <w:r w:rsidRPr="00A31C17">
        <w:rPr>
          <w:rFonts w:ascii="Arial" w:eastAsia="바탕" w:hAnsi="Arial" w:cs="Arial"/>
          <w:b/>
          <w:sz w:val="24"/>
          <w:lang w:eastAsia="ko-KR"/>
        </w:rPr>
        <w:t>LG Electronics</w:t>
      </w:r>
    </w:p>
    <w:p w14:paraId="6FA624BC" w14:textId="77777777" w:rsidR="003C5E2A" w:rsidRPr="00A31C17" w:rsidRDefault="003C5E2A" w:rsidP="00950D5B">
      <w:pPr>
        <w:tabs>
          <w:tab w:val="left" w:pos="1985"/>
        </w:tabs>
        <w:adjustRightInd w:val="0"/>
        <w:spacing w:after="0"/>
        <w:ind w:left="2000" w:hangingChars="830" w:hanging="2000"/>
        <w:rPr>
          <w:rFonts w:ascii="Arial" w:eastAsiaTheme="minorEastAsia" w:hAnsi="Arial" w:cs="Arial"/>
          <w:b/>
          <w:sz w:val="24"/>
          <w:lang w:eastAsia="ko-KR"/>
        </w:rPr>
      </w:pPr>
      <w:r w:rsidRPr="00A31C17">
        <w:rPr>
          <w:rFonts w:ascii="Arial" w:hAnsi="Arial" w:cs="Arial"/>
          <w:b/>
          <w:sz w:val="24"/>
        </w:rPr>
        <w:t xml:space="preserve">Title: </w:t>
      </w:r>
      <w:r w:rsidRPr="00A31C17">
        <w:rPr>
          <w:rFonts w:ascii="Arial" w:hAnsi="Arial" w:cs="Arial"/>
          <w:b/>
          <w:sz w:val="24"/>
        </w:rPr>
        <w:tab/>
      </w:r>
      <w:r w:rsidR="00B3346F" w:rsidRPr="00B3346F">
        <w:rPr>
          <w:rFonts w:ascii="Arial" w:eastAsiaTheme="minorEastAsia" w:hAnsi="Arial" w:cs="Arial"/>
          <w:b/>
          <w:sz w:val="24"/>
          <w:lang w:eastAsia="ko-KR"/>
        </w:rPr>
        <w:t>On MBMS support in NR</w:t>
      </w:r>
    </w:p>
    <w:p w14:paraId="53DC45E5" w14:textId="77777777" w:rsidR="00152C02" w:rsidRPr="00A31C17" w:rsidRDefault="003C5E2A" w:rsidP="00634235">
      <w:pPr>
        <w:pBdr>
          <w:bottom w:val="single" w:sz="12" w:space="1" w:color="auto"/>
        </w:pBdr>
        <w:tabs>
          <w:tab w:val="left" w:pos="1985"/>
        </w:tabs>
        <w:ind w:left="0" w:firstLine="0"/>
        <w:rPr>
          <w:rFonts w:ascii="Arial" w:eastAsia="바탕" w:hAnsi="Arial" w:cs="Arial"/>
          <w:b/>
          <w:sz w:val="24"/>
          <w:lang w:eastAsia="ko-KR"/>
        </w:rPr>
      </w:pPr>
      <w:r w:rsidRPr="00A31C17">
        <w:rPr>
          <w:rFonts w:ascii="Arial" w:hAnsi="Arial" w:cs="Arial"/>
          <w:b/>
          <w:sz w:val="24"/>
        </w:rPr>
        <w:t>Document for:</w:t>
      </w:r>
      <w:r w:rsidRPr="00A31C17">
        <w:rPr>
          <w:rFonts w:ascii="Arial" w:hAnsi="Arial" w:cs="Arial"/>
          <w:b/>
          <w:sz w:val="24"/>
        </w:rPr>
        <w:tab/>
      </w:r>
      <w:r w:rsidRPr="00A31C17">
        <w:rPr>
          <w:rFonts w:ascii="Arial" w:eastAsia="바탕" w:hAnsi="Arial" w:cs="Arial"/>
          <w:b/>
          <w:sz w:val="24"/>
          <w:lang w:eastAsia="ko-KR"/>
        </w:rPr>
        <w:t>Discussion</w:t>
      </w:r>
      <w:bookmarkStart w:id="0" w:name="Source"/>
      <w:bookmarkStart w:id="1" w:name="Title"/>
      <w:bookmarkStart w:id="2" w:name="DocumentFor"/>
      <w:bookmarkEnd w:id="0"/>
      <w:bookmarkEnd w:id="1"/>
      <w:bookmarkEnd w:id="2"/>
      <w:r w:rsidR="00337587" w:rsidRPr="00A31C17">
        <w:rPr>
          <w:rFonts w:ascii="Arial" w:eastAsia="바탕" w:hAnsi="Arial" w:cs="Arial"/>
          <w:b/>
          <w:sz w:val="24"/>
          <w:lang w:eastAsia="ko-KR"/>
        </w:rPr>
        <w:t xml:space="preserve"> </w:t>
      </w:r>
      <w:r w:rsidR="00EE08A6">
        <w:rPr>
          <w:rFonts w:ascii="Arial" w:eastAsia="바탕" w:hAnsi="Arial" w:cs="Arial"/>
          <w:b/>
          <w:sz w:val="24"/>
          <w:lang w:eastAsia="ko-KR"/>
        </w:rPr>
        <w:t>and decision</w:t>
      </w:r>
    </w:p>
    <w:p w14:paraId="47E1249C" w14:textId="7D5D6B9C" w:rsidR="00185D4B" w:rsidRPr="003B458E" w:rsidRDefault="003C521C" w:rsidP="003B458E">
      <w:pPr>
        <w:pStyle w:val="1"/>
        <w:numPr>
          <w:ilvl w:val="0"/>
          <w:numId w:val="2"/>
        </w:numPr>
        <w:rPr>
          <w:rFonts w:eastAsia="바탕" w:cs="Arial"/>
          <w:b/>
          <w:lang w:eastAsia="ko-KR"/>
        </w:rPr>
      </w:pPr>
      <w:r w:rsidRPr="00A31C17">
        <w:rPr>
          <w:rFonts w:eastAsia="바탕" w:cs="Arial"/>
          <w:b/>
          <w:lang w:eastAsia="ko-KR"/>
        </w:rPr>
        <w:t>Introduction</w:t>
      </w:r>
    </w:p>
    <w:p w14:paraId="01E7A827" w14:textId="77777777" w:rsidR="0011096D" w:rsidRDefault="00000F70" w:rsidP="001B77B2">
      <w:pPr>
        <w:spacing w:before="120" w:after="120" w:line="240" w:lineRule="auto"/>
        <w:ind w:left="0" w:firstLine="0"/>
        <w:rPr>
          <w:rFonts w:eastAsia="바탕"/>
          <w:iCs/>
          <w:sz w:val="22"/>
          <w:lang w:eastAsia="ko-KR"/>
        </w:rPr>
      </w:pPr>
      <w:r w:rsidRPr="00000F70">
        <w:rPr>
          <w:rFonts w:eastAsia="바탕"/>
          <w:iCs/>
          <w:sz w:val="22"/>
          <w:lang w:eastAsia="ko-KR"/>
        </w:rPr>
        <w:t xml:space="preserve">Multimedia Broadcast Multicast Services </w:t>
      </w:r>
      <w:r w:rsidR="00C7392F">
        <w:rPr>
          <w:rFonts w:eastAsia="바탕"/>
          <w:iCs/>
          <w:sz w:val="22"/>
          <w:lang w:eastAsia="ko-KR"/>
        </w:rPr>
        <w:t xml:space="preserve">(MBMS) </w:t>
      </w:r>
      <w:r w:rsidRPr="00000F70">
        <w:rPr>
          <w:rFonts w:eastAsia="바탕"/>
          <w:iCs/>
          <w:sz w:val="22"/>
          <w:lang w:eastAsia="ko-KR"/>
        </w:rPr>
        <w:t xml:space="preserve">provide efficient delivery of </w:t>
      </w:r>
      <w:r w:rsidR="00C7392F">
        <w:rPr>
          <w:rFonts w:eastAsia="바탕"/>
          <w:iCs/>
          <w:sz w:val="22"/>
          <w:lang w:eastAsia="ko-KR"/>
        </w:rPr>
        <w:t xml:space="preserve">the same content to multiple users, and is an important solution to address the increase </w:t>
      </w:r>
      <w:r w:rsidR="00EE24B6">
        <w:rPr>
          <w:rFonts w:eastAsia="바탕"/>
          <w:iCs/>
          <w:sz w:val="22"/>
          <w:lang w:eastAsia="ko-KR"/>
        </w:rPr>
        <w:t>on global mobile data traffic.</w:t>
      </w:r>
      <w:r w:rsidRPr="00000F70">
        <w:rPr>
          <w:rFonts w:eastAsia="바탕"/>
          <w:iCs/>
          <w:sz w:val="22"/>
          <w:lang w:eastAsia="ko-KR"/>
        </w:rPr>
        <w:t xml:space="preserve"> </w:t>
      </w:r>
      <w:r w:rsidR="00EA72AF">
        <w:rPr>
          <w:rFonts w:eastAsia="바탕" w:hint="eastAsia"/>
          <w:iCs/>
          <w:sz w:val="22"/>
          <w:lang w:eastAsia="ko-KR"/>
        </w:rPr>
        <w:t>MBMS targets</w:t>
      </w:r>
      <w:r w:rsidR="00EA72AF">
        <w:rPr>
          <w:rFonts w:eastAsia="바탕"/>
          <w:iCs/>
          <w:sz w:val="22"/>
          <w:lang w:eastAsia="ko-KR"/>
        </w:rPr>
        <w:t xml:space="preserve"> for </w:t>
      </w:r>
      <w:r w:rsidR="00EE24B6">
        <w:rPr>
          <w:rFonts w:eastAsia="바탕"/>
          <w:iCs/>
          <w:sz w:val="22"/>
          <w:lang w:eastAsia="ko-KR"/>
        </w:rPr>
        <w:t xml:space="preserve">a range of use cases: live streaming of video for high-demand content such as live sports and breaking news, non-real-time file delivery of popular contents (video, music and pictures), software updates and emergency broadcasts. </w:t>
      </w:r>
      <w:r w:rsidR="0011096D">
        <w:rPr>
          <w:rFonts w:eastAsia="바탕"/>
          <w:iCs/>
          <w:sz w:val="22"/>
          <w:lang w:eastAsia="ko-KR"/>
        </w:rPr>
        <w:t>Emerging use cases include machine type communications and broadcasting of warning messages and information to reduce the radio resource usage and control traffic</w:t>
      </w:r>
      <w:r w:rsidR="0011096D" w:rsidRPr="0011096D">
        <w:rPr>
          <w:rFonts w:eastAsia="바탕"/>
          <w:iCs/>
          <w:sz w:val="22"/>
          <w:lang w:eastAsia="ko-KR"/>
        </w:rPr>
        <w:t xml:space="preserve"> </w:t>
      </w:r>
      <w:r w:rsidR="0011096D">
        <w:rPr>
          <w:rFonts w:eastAsia="바탕"/>
          <w:iCs/>
          <w:sz w:val="22"/>
          <w:lang w:eastAsia="ko-KR"/>
        </w:rPr>
        <w:t xml:space="preserve">for vehicular applications. </w:t>
      </w:r>
    </w:p>
    <w:p w14:paraId="79248840" w14:textId="2F2A8EDA" w:rsidR="00000F70" w:rsidRDefault="003B458E" w:rsidP="001B77B2">
      <w:pPr>
        <w:spacing w:before="120" w:after="120" w:line="240" w:lineRule="auto"/>
        <w:ind w:left="0" w:firstLine="0"/>
        <w:rPr>
          <w:rFonts w:eastAsia="바탕"/>
          <w:iCs/>
          <w:sz w:val="22"/>
          <w:lang w:eastAsia="ko-KR"/>
        </w:rPr>
      </w:pPr>
      <w:r>
        <w:rPr>
          <w:rFonts w:eastAsia="바탕"/>
          <w:iCs/>
          <w:sz w:val="22"/>
          <w:lang w:eastAsia="ko-KR"/>
        </w:rPr>
        <w:t xml:space="preserve">MBSFN is a multi-cell synchronous transmission that several time synchronized cells within a particular area, defined as </w:t>
      </w:r>
      <w:r w:rsidRPr="003B458E">
        <w:rPr>
          <w:rFonts w:eastAsia="바탕"/>
          <w:iCs/>
          <w:sz w:val="22"/>
          <w:lang w:eastAsia="ko-KR"/>
        </w:rPr>
        <w:t>MBSFN</w:t>
      </w:r>
      <w:r>
        <w:rPr>
          <w:rFonts w:eastAsia="바탕"/>
          <w:iCs/>
          <w:sz w:val="22"/>
          <w:lang w:eastAsia="ko-KR"/>
        </w:rPr>
        <w:t xml:space="preserve"> area, transmit simultaneously the same MBMS data. </w:t>
      </w:r>
      <w:r w:rsidR="00EA72AF">
        <w:rPr>
          <w:rFonts w:eastAsia="바탕"/>
          <w:iCs/>
          <w:sz w:val="22"/>
          <w:lang w:eastAsia="ko-KR"/>
        </w:rPr>
        <w:t xml:space="preserve">MBSFN is efficient in large area due to MBSFN gain, i.e. multi-cell combining. </w:t>
      </w:r>
    </w:p>
    <w:p w14:paraId="5E2A27A3" w14:textId="0EB6FAE5" w:rsidR="00185D4B" w:rsidRDefault="00000F70" w:rsidP="001B77B2">
      <w:pPr>
        <w:spacing w:before="120" w:after="120" w:line="240" w:lineRule="auto"/>
        <w:ind w:left="0" w:firstLine="0"/>
        <w:rPr>
          <w:rFonts w:eastAsia="바탕"/>
          <w:iCs/>
          <w:sz w:val="22"/>
          <w:lang w:eastAsia="ko-KR"/>
        </w:rPr>
      </w:pPr>
      <w:r>
        <w:rPr>
          <w:rFonts w:eastAsia="바탕"/>
          <w:iCs/>
          <w:sz w:val="22"/>
          <w:lang w:eastAsia="ko-KR"/>
        </w:rPr>
        <w:t>I</w:t>
      </w:r>
      <w:r>
        <w:rPr>
          <w:rFonts w:eastAsia="바탕" w:hint="eastAsia"/>
          <w:iCs/>
          <w:sz w:val="22"/>
          <w:lang w:eastAsia="ko-KR"/>
        </w:rPr>
        <w:t xml:space="preserve">n </w:t>
      </w:r>
      <w:r>
        <w:rPr>
          <w:rFonts w:eastAsia="바탕"/>
          <w:iCs/>
          <w:sz w:val="22"/>
          <w:lang w:eastAsia="ko-KR"/>
        </w:rPr>
        <w:t xml:space="preserve">this contribution, we propose to study MBMS support in NR framework. </w:t>
      </w:r>
      <w:r w:rsidR="00D43835">
        <w:rPr>
          <w:rFonts w:eastAsia="바탕"/>
          <w:iCs/>
          <w:sz w:val="22"/>
          <w:lang w:eastAsia="ko-KR"/>
        </w:rPr>
        <w:t>We discuss numerology, dynamic multiplexing and synchronization issues to support MBSFN in NR.</w:t>
      </w:r>
    </w:p>
    <w:p w14:paraId="5203CEC1" w14:textId="77777777" w:rsidR="00405EC7" w:rsidRPr="00EA72AF" w:rsidRDefault="00405EC7" w:rsidP="001B77B2">
      <w:pPr>
        <w:spacing w:before="120" w:after="120" w:line="240" w:lineRule="auto"/>
        <w:ind w:left="0" w:firstLine="0"/>
        <w:rPr>
          <w:rFonts w:eastAsia="바탕"/>
          <w:iCs/>
          <w:sz w:val="22"/>
          <w:lang w:eastAsia="ko-KR"/>
        </w:rPr>
      </w:pPr>
    </w:p>
    <w:p w14:paraId="123F744E" w14:textId="77777777" w:rsidR="00345A88" w:rsidRDefault="00EE08A6" w:rsidP="001A0AC3">
      <w:pPr>
        <w:pStyle w:val="1"/>
        <w:rPr>
          <w:rFonts w:eastAsiaTheme="minorEastAsia" w:cs="Arial"/>
          <w:b/>
          <w:lang w:val="en-US" w:eastAsia="ko-KR"/>
        </w:rPr>
      </w:pPr>
      <w:r>
        <w:rPr>
          <w:rFonts w:eastAsiaTheme="minorEastAsia" w:cs="Arial"/>
          <w:b/>
          <w:lang w:val="en-US" w:eastAsia="ko-KR"/>
        </w:rPr>
        <w:t>Discussion</w:t>
      </w:r>
    </w:p>
    <w:p w14:paraId="275D90E1" w14:textId="44D99CC2" w:rsidR="003C7CF7" w:rsidRPr="005B3A20" w:rsidRDefault="007C3FD0" w:rsidP="003C7CF7">
      <w:pPr>
        <w:numPr>
          <w:ilvl w:val="1"/>
          <w:numId w:val="38"/>
        </w:numPr>
        <w:spacing w:before="120" w:after="120" w:line="240" w:lineRule="auto"/>
        <w:rPr>
          <w:b/>
          <w:iCs/>
          <w:sz w:val="22"/>
        </w:rPr>
      </w:pPr>
      <w:r>
        <w:rPr>
          <w:rFonts w:eastAsiaTheme="minorEastAsia"/>
          <w:b/>
          <w:iCs/>
          <w:sz w:val="22"/>
          <w:lang w:eastAsia="ko-KR"/>
        </w:rPr>
        <w:t xml:space="preserve"> </w:t>
      </w:r>
      <w:r w:rsidR="003C7CF7" w:rsidRPr="005B3A20">
        <w:rPr>
          <w:rFonts w:eastAsiaTheme="minorEastAsia" w:hint="eastAsia"/>
          <w:b/>
          <w:iCs/>
          <w:sz w:val="22"/>
          <w:lang w:eastAsia="ko-KR"/>
        </w:rPr>
        <w:t>Numerolog</w:t>
      </w:r>
      <w:r w:rsidR="008B07AF" w:rsidRPr="005B3A20">
        <w:rPr>
          <w:rFonts w:eastAsiaTheme="minorEastAsia" w:hint="eastAsia"/>
          <w:b/>
          <w:iCs/>
          <w:sz w:val="22"/>
          <w:lang w:eastAsia="ko-KR"/>
        </w:rPr>
        <w:t>y design</w:t>
      </w:r>
      <w:r w:rsidR="003C7CF7" w:rsidRPr="005B3A20">
        <w:rPr>
          <w:rFonts w:eastAsiaTheme="minorEastAsia" w:hint="eastAsia"/>
          <w:b/>
          <w:iCs/>
          <w:sz w:val="22"/>
          <w:lang w:eastAsia="ko-KR"/>
        </w:rPr>
        <w:t xml:space="preserve"> to support </w:t>
      </w:r>
      <w:r w:rsidR="000E4A19" w:rsidRPr="005B3A20">
        <w:rPr>
          <w:rFonts w:eastAsiaTheme="minorEastAsia"/>
          <w:b/>
          <w:iCs/>
          <w:sz w:val="22"/>
          <w:lang w:eastAsia="ko-KR"/>
        </w:rPr>
        <w:t>MBSFN</w:t>
      </w:r>
      <w:r w:rsidR="003C7CF7" w:rsidRPr="005B3A20">
        <w:rPr>
          <w:rFonts w:eastAsiaTheme="minorEastAsia" w:hint="eastAsia"/>
          <w:b/>
          <w:iCs/>
          <w:sz w:val="22"/>
          <w:lang w:eastAsia="ko-KR"/>
        </w:rPr>
        <w:t xml:space="preserve"> in NR</w:t>
      </w:r>
    </w:p>
    <w:p w14:paraId="7A39454D" w14:textId="77777777" w:rsidR="008B07AF" w:rsidRDefault="00E17C99" w:rsidP="00E17C99">
      <w:pPr>
        <w:ind w:left="0" w:firstLine="0"/>
        <w:rPr>
          <w:rFonts w:eastAsia="바탕"/>
          <w:sz w:val="22"/>
          <w:lang w:eastAsia="ko-KR"/>
        </w:rPr>
      </w:pPr>
      <w:r w:rsidRPr="00E17C99">
        <w:rPr>
          <w:rFonts w:eastAsia="바탕"/>
          <w:sz w:val="22"/>
          <w:lang w:eastAsia="ko-KR"/>
        </w:rPr>
        <w:t>LTE specifications support a downlink OFDM mode using 7.5 kHz subcarrier spacing and long cyclic prefix (CP) of 33.3 µ</w:t>
      </w:r>
      <w:r>
        <w:rPr>
          <w:rFonts w:eastAsia="바탕"/>
          <w:sz w:val="22"/>
          <w:lang w:eastAsia="ko-KR"/>
        </w:rPr>
        <w:t>s.</w:t>
      </w:r>
      <w:r w:rsidRPr="00E17C99">
        <w:rPr>
          <w:rFonts w:eastAsia="바탕"/>
          <w:sz w:val="22"/>
          <w:lang w:eastAsia="ko-KR"/>
        </w:rPr>
        <w:t xml:space="preserve"> However, it cannot be implemented </w:t>
      </w:r>
      <w:r>
        <w:rPr>
          <w:rFonts w:eastAsia="바탕"/>
          <w:sz w:val="22"/>
          <w:lang w:eastAsia="ko-KR"/>
        </w:rPr>
        <w:t xml:space="preserve">because </w:t>
      </w:r>
      <w:r w:rsidRPr="00E17C99">
        <w:rPr>
          <w:rFonts w:eastAsia="바탕"/>
          <w:sz w:val="22"/>
          <w:lang w:eastAsia="ko-KR"/>
        </w:rPr>
        <w:t>there is no signalling defined indicating the use of this mode. Even longer CP is required to support MBSFNs in areas with large ISDs (e.g. 15 km or larger inter-site distance), in particular in low frequency bands as in the 700 and 800 MHz bands and rural scenarios where indoor losses are smaller or for outdoor (rooftop) antennas as they are used for TV reception in many countries.</w:t>
      </w:r>
      <w:r w:rsidR="00DA4FD5">
        <w:rPr>
          <w:rFonts w:eastAsia="바탕"/>
          <w:sz w:val="22"/>
          <w:lang w:eastAsia="ko-KR"/>
        </w:rPr>
        <w:t xml:space="preserve"> </w:t>
      </w:r>
      <w:r w:rsidR="00AC6890">
        <w:rPr>
          <w:rFonts w:eastAsia="바탕"/>
          <w:sz w:val="22"/>
          <w:lang w:eastAsia="ko-KR"/>
        </w:rPr>
        <w:t>How long the CP should be depends on the inter-site distance</w:t>
      </w:r>
      <w:r w:rsidR="008B07AF">
        <w:rPr>
          <w:rFonts w:eastAsia="바탕"/>
          <w:sz w:val="22"/>
          <w:lang w:eastAsia="ko-KR"/>
        </w:rPr>
        <w:t>,</w:t>
      </w:r>
      <w:r w:rsidR="00AC6890">
        <w:rPr>
          <w:rFonts w:eastAsia="바탕"/>
          <w:sz w:val="22"/>
          <w:lang w:eastAsia="ko-KR"/>
        </w:rPr>
        <w:t xml:space="preserve"> which </w:t>
      </w:r>
      <w:r w:rsidR="008B07AF">
        <w:rPr>
          <w:rFonts w:eastAsia="바탕"/>
          <w:sz w:val="22"/>
          <w:lang w:eastAsia="ko-KR"/>
        </w:rPr>
        <w:t xml:space="preserve">needs further study and input from industry. </w:t>
      </w:r>
    </w:p>
    <w:p w14:paraId="7779B63C" w14:textId="63D01857" w:rsidR="008B07AF" w:rsidRDefault="00D9041B" w:rsidP="00E17C99">
      <w:pPr>
        <w:ind w:left="0" w:firstLine="0"/>
        <w:rPr>
          <w:rFonts w:eastAsia="바탕"/>
          <w:sz w:val="22"/>
          <w:lang w:eastAsia="ko-KR"/>
        </w:rPr>
      </w:pPr>
      <w:r>
        <w:rPr>
          <w:rFonts w:eastAsia="바탕"/>
          <w:sz w:val="22"/>
          <w:lang w:eastAsia="ko-KR"/>
        </w:rPr>
        <w:t xml:space="preserve">As there could be different cell radius targets for different MBMS scenarios, multiple numerology set could be necessary. For </w:t>
      </w:r>
      <w:r w:rsidR="00A76CC1">
        <w:rPr>
          <w:rFonts w:eastAsia="바탕"/>
          <w:sz w:val="22"/>
          <w:lang w:eastAsia="ko-KR"/>
        </w:rPr>
        <w:t>urban</w:t>
      </w:r>
      <w:r>
        <w:rPr>
          <w:rFonts w:eastAsia="바탕"/>
          <w:sz w:val="22"/>
          <w:lang w:eastAsia="ko-KR"/>
        </w:rPr>
        <w:t xml:space="preserve"> area broadcast, extended CP based on LTE extended CP could be used. When further longer CP is necessary, it</w:t>
      </w:r>
      <w:r w:rsidR="00CF3964">
        <w:rPr>
          <w:rFonts w:eastAsia="바탕"/>
          <w:sz w:val="22"/>
          <w:lang w:eastAsia="ko-KR"/>
        </w:rPr>
        <w:t xml:space="preserve"> can be supported either by scaling down subcarrier spacing or by using extended CP, or both. </w:t>
      </w:r>
      <w:r w:rsidR="0030296B">
        <w:rPr>
          <w:rFonts w:eastAsia="바탕" w:hint="eastAsia"/>
          <w:sz w:val="22"/>
          <w:lang w:eastAsia="ko-KR"/>
        </w:rPr>
        <w:t>T</w:t>
      </w:r>
      <w:r w:rsidR="0030296B">
        <w:rPr>
          <w:rFonts w:eastAsia="바탕"/>
          <w:sz w:val="22"/>
          <w:lang w:eastAsia="ko-KR"/>
        </w:rPr>
        <w:t xml:space="preserve">he best numerology can be selected based on the required length of CP, latency requirement, </w:t>
      </w:r>
      <w:r w:rsidR="00442CDB">
        <w:rPr>
          <w:rFonts w:eastAsia="바탕"/>
          <w:sz w:val="22"/>
          <w:lang w:eastAsia="ko-KR"/>
        </w:rPr>
        <w:t xml:space="preserve">and </w:t>
      </w:r>
      <w:r w:rsidR="0030296B">
        <w:rPr>
          <w:rFonts w:eastAsia="바탕"/>
          <w:sz w:val="22"/>
          <w:lang w:eastAsia="ko-KR"/>
        </w:rPr>
        <w:t xml:space="preserve">multiplexing mechanism with other different numerology(s). </w:t>
      </w:r>
    </w:p>
    <w:p w14:paraId="6EE32200" w14:textId="40113B89" w:rsidR="006C2AD0" w:rsidRDefault="006C2AD0" w:rsidP="006C2AD0">
      <w:pPr>
        <w:spacing w:before="120" w:after="120" w:line="240" w:lineRule="auto"/>
        <w:ind w:left="0" w:firstLine="0"/>
        <w:rPr>
          <w:rFonts w:eastAsia="바탕"/>
          <w:sz w:val="22"/>
          <w:lang w:eastAsia="ko-KR"/>
        </w:rPr>
      </w:pPr>
      <w:r w:rsidRPr="006C2AD0">
        <w:rPr>
          <w:rFonts w:eastAsia="바탕" w:hint="eastAsia"/>
          <w:sz w:val="22"/>
          <w:lang w:eastAsia="ko-KR"/>
        </w:rPr>
        <w:lastRenderedPageBreak/>
        <w:t xml:space="preserve">In </w:t>
      </w:r>
      <w:r w:rsidRPr="006C2AD0">
        <w:rPr>
          <w:rFonts w:eastAsia="바탕"/>
          <w:sz w:val="22"/>
          <w:lang w:eastAsia="ko-KR"/>
        </w:rPr>
        <w:t xml:space="preserve">some applications such as </w:t>
      </w:r>
      <w:r w:rsidRPr="006C2AD0">
        <w:rPr>
          <w:rFonts w:eastAsia="바탕" w:hint="eastAsia"/>
          <w:sz w:val="22"/>
          <w:lang w:eastAsia="ko-KR"/>
        </w:rPr>
        <w:t>small area broadcast</w:t>
      </w:r>
      <w:r w:rsidRPr="006C2AD0">
        <w:rPr>
          <w:rFonts w:eastAsia="바탕"/>
          <w:sz w:val="22"/>
          <w:lang w:eastAsia="ko-KR"/>
        </w:rPr>
        <w:t xml:space="preserve">, </w:t>
      </w:r>
      <w:r w:rsidR="00D9041B">
        <w:rPr>
          <w:rFonts w:eastAsia="바탕" w:hint="eastAsia"/>
          <w:sz w:val="22"/>
          <w:lang w:eastAsia="ko-KR"/>
        </w:rPr>
        <w:t>e</w:t>
      </w:r>
      <w:r w:rsidRPr="006C2AD0">
        <w:rPr>
          <w:rFonts w:eastAsia="바탕"/>
          <w:sz w:val="22"/>
          <w:lang w:eastAsia="ko-KR"/>
        </w:rPr>
        <w:t>V2X, etc.</w:t>
      </w:r>
      <w:r w:rsidRPr="006C2AD0">
        <w:rPr>
          <w:rFonts w:eastAsia="바탕" w:hint="eastAsia"/>
          <w:sz w:val="22"/>
          <w:lang w:eastAsia="ko-KR"/>
        </w:rPr>
        <w:t>,</w:t>
      </w:r>
      <w:r w:rsidR="00A76CC1">
        <w:rPr>
          <w:rFonts w:eastAsia="바탕"/>
          <w:sz w:val="22"/>
          <w:lang w:eastAsia="ko-KR"/>
        </w:rPr>
        <w:t xml:space="preserve"> where </w:t>
      </w:r>
      <w:r w:rsidRPr="006C2AD0">
        <w:rPr>
          <w:rFonts w:eastAsia="바탕"/>
          <w:sz w:val="22"/>
          <w:lang w:eastAsia="ko-KR"/>
        </w:rPr>
        <w:t xml:space="preserve">the expected </w:t>
      </w:r>
      <w:r w:rsidRPr="006C2AD0">
        <w:rPr>
          <w:rFonts w:eastAsia="바탕" w:hint="eastAsia"/>
          <w:sz w:val="22"/>
          <w:lang w:eastAsia="ko-KR"/>
        </w:rPr>
        <w:t xml:space="preserve">delay spread </w:t>
      </w:r>
      <w:r w:rsidR="00A76CC1">
        <w:rPr>
          <w:rFonts w:eastAsia="바탕"/>
          <w:sz w:val="22"/>
          <w:lang w:eastAsia="ko-KR"/>
        </w:rPr>
        <w:t>is not expected to</w:t>
      </w:r>
      <w:r w:rsidRPr="006C2AD0">
        <w:rPr>
          <w:rFonts w:eastAsia="바탕" w:hint="eastAsia"/>
          <w:sz w:val="22"/>
          <w:lang w:eastAsia="ko-KR"/>
        </w:rPr>
        <w:t xml:space="preserve"> </w:t>
      </w:r>
      <w:r w:rsidR="00A76CC1">
        <w:rPr>
          <w:rFonts w:eastAsia="바탕"/>
          <w:sz w:val="22"/>
          <w:lang w:eastAsia="ko-KR"/>
        </w:rPr>
        <w:t xml:space="preserve">be </w:t>
      </w:r>
      <w:r w:rsidRPr="006C2AD0">
        <w:rPr>
          <w:rFonts w:eastAsia="바탕" w:hint="eastAsia"/>
          <w:sz w:val="22"/>
          <w:lang w:eastAsia="ko-KR"/>
        </w:rPr>
        <w:t>significantly larger than unicast</w:t>
      </w:r>
      <w:r w:rsidR="00A76CC1">
        <w:rPr>
          <w:rFonts w:eastAsia="바탕"/>
          <w:sz w:val="22"/>
          <w:lang w:eastAsia="ko-KR"/>
        </w:rPr>
        <w:t>,</w:t>
      </w:r>
      <w:r w:rsidR="00A76CC1" w:rsidRPr="006C2AD0">
        <w:rPr>
          <w:rFonts w:eastAsia="바탕" w:hint="eastAsia"/>
          <w:sz w:val="22"/>
          <w:lang w:eastAsia="ko-KR"/>
        </w:rPr>
        <w:t xml:space="preserve"> </w:t>
      </w:r>
      <w:r w:rsidR="00A76CC1">
        <w:rPr>
          <w:rFonts w:eastAsia="바탕"/>
          <w:sz w:val="22"/>
          <w:lang w:eastAsia="ko-KR"/>
        </w:rPr>
        <w:t>n</w:t>
      </w:r>
      <w:r w:rsidRPr="006C2AD0">
        <w:rPr>
          <w:rFonts w:eastAsia="바탕"/>
          <w:sz w:val="22"/>
          <w:lang w:eastAsia="ko-KR"/>
        </w:rPr>
        <w:t xml:space="preserve">ormal CP </w:t>
      </w:r>
      <w:r w:rsidR="00997A6F">
        <w:rPr>
          <w:rFonts w:eastAsia="바탕"/>
          <w:sz w:val="22"/>
          <w:lang w:eastAsia="ko-KR"/>
        </w:rPr>
        <w:t>can</w:t>
      </w:r>
      <w:r w:rsidR="00A76CC1" w:rsidRPr="006C2AD0">
        <w:rPr>
          <w:rFonts w:eastAsia="바탕"/>
          <w:sz w:val="22"/>
          <w:lang w:eastAsia="ko-KR"/>
        </w:rPr>
        <w:t xml:space="preserve"> </w:t>
      </w:r>
      <w:r w:rsidRPr="006C2AD0">
        <w:rPr>
          <w:rFonts w:eastAsia="바탕"/>
          <w:sz w:val="22"/>
          <w:lang w:eastAsia="ko-KR"/>
        </w:rPr>
        <w:t>be used to improve the efficiency by transmitting one more data symbol per slot and less RS symbol.</w:t>
      </w:r>
    </w:p>
    <w:p w14:paraId="70A19D3F" w14:textId="77777777" w:rsidR="004457ED" w:rsidRPr="006C2AD0" w:rsidRDefault="004457ED" w:rsidP="006C2AD0">
      <w:pPr>
        <w:spacing w:before="120" w:after="120" w:line="240" w:lineRule="auto"/>
        <w:ind w:left="0" w:firstLine="0"/>
        <w:rPr>
          <w:rFonts w:eastAsia="바탕"/>
          <w:sz w:val="22"/>
          <w:lang w:eastAsia="ko-KR"/>
        </w:rPr>
      </w:pPr>
    </w:p>
    <w:p w14:paraId="17A75010" w14:textId="6E4473BE" w:rsidR="00097E26" w:rsidRPr="009E29F6" w:rsidRDefault="006F4BFC" w:rsidP="00F55E97">
      <w:pPr>
        <w:ind w:left="0" w:firstLine="0"/>
      </w:pPr>
      <w:r w:rsidRPr="00A53FFE">
        <w:rPr>
          <w:rFonts w:eastAsiaTheme="minorEastAsia"/>
          <w:b/>
          <w:i/>
          <w:iCs/>
          <w:sz w:val="22"/>
        </w:rPr>
        <w:t xml:space="preserve">Proposal </w:t>
      </w:r>
      <w:r>
        <w:rPr>
          <w:rFonts w:eastAsiaTheme="minorEastAsia"/>
          <w:b/>
          <w:i/>
          <w:iCs/>
          <w:sz w:val="22"/>
        </w:rPr>
        <w:t>1</w:t>
      </w:r>
      <w:r w:rsidRPr="00A53FFE">
        <w:rPr>
          <w:rFonts w:eastAsiaTheme="minorEastAsia"/>
          <w:b/>
          <w:i/>
          <w:iCs/>
          <w:sz w:val="22"/>
        </w:rPr>
        <w:t xml:space="preserve">: </w:t>
      </w:r>
      <w:r>
        <w:rPr>
          <w:rFonts w:eastAsiaTheme="minorEastAsia"/>
          <w:b/>
          <w:i/>
          <w:iCs/>
          <w:sz w:val="22"/>
        </w:rPr>
        <w:t xml:space="preserve">Study numerologies to support MBSFN in NR. </w:t>
      </w:r>
    </w:p>
    <w:p w14:paraId="618F7961" w14:textId="7029C4F9" w:rsidR="006F4BFC" w:rsidRDefault="006F4BFC" w:rsidP="006F4BFC">
      <w:pPr>
        <w:ind w:left="0" w:firstLine="0"/>
        <w:rPr>
          <w:rFonts w:eastAsiaTheme="minorEastAsia"/>
          <w:b/>
          <w:i/>
          <w:iCs/>
          <w:sz w:val="22"/>
        </w:rPr>
      </w:pPr>
      <w:r w:rsidRPr="00A53FFE">
        <w:rPr>
          <w:rFonts w:eastAsiaTheme="minorEastAsia"/>
          <w:b/>
          <w:i/>
          <w:iCs/>
          <w:sz w:val="22"/>
        </w:rPr>
        <w:t xml:space="preserve">Proposal </w:t>
      </w:r>
      <w:r>
        <w:rPr>
          <w:rFonts w:eastAsiaTheme="minorEastAsia"/>
          <w:b/>
          <w:i/>
          <w:iCs/>
          <w:sz w:val="22"/>
        </w:rPr>
        <w:t>2</w:t>
      </w:r>
      <w:r w:rsidRPr="00A53FFE">
        <w:rPr>
          <w:rFonts w:eastAsiaTheme="minorEastAsia"/>
          <w:b/>
          <w:i/>
          <w:iCs/>
          <w:sz w:val="22"/>
        </w:rPr>
        <w:t xml:space="preserve">: </w:t>
      </w:r>
      <w:r w:rsidR="00D9041B">
        <w:rPr>
          <w:rFonts w:eastAsiaTheme="minorEastAsia"/>
          <w:b/>
          <w:i/>
          <w:iCs/>
          <w:sz w:val="22"/>
        </w:rPr>
        <w:t>Numerology design for MBSFN can be scaled based on 15 kHz subcarrier spacing with extended CP</w:t>
      </w:r>
      <w:r w:rsidR="0030296B">
        <w:rPr>
          <w:rFonts w:eastAsiaTheme="minorEastAsia"/>
          <w:b/>
          <w:i/>
          <w:iCs/>
          <w:sz w:val="22"/>
        </w:rPr>
        <w:t xml:space="preserve"> and possibly with normal CP</w:t>
      </w:r>
      <w:r w:rsidR="00D9041B">
        <w:rPr>
          <w:rFonts w:eastAsiaTheme="minorEastAsia"/>
          <w:b/>
          <w:i/>
          <w:iCs/>
          <w:sz w:val="22"/>
        </w:rPr>
        <w:t xml:space="preserve">. </w:t>
      </w:r>
      <w:r>
        <w:rPr>
          <w:rFonts w:eastAsiaTheme="minorEastAsia"/>
          <w:b/>
          <w:i/>
          <w:iCs/>
          <w:sz w:val="22"/>
        </w:rPr>
        <w:t xml:space="preserve"> </w:t>
      </w:r>
    </w:p>
    <w:p w14:paraId="695AAB28" w14:textId="77777777" w:rsidR="00C5501D" w:rsidRPr="00F7166D" w:rsidRDefault="00C5501D" w:rsidP="00C5501D">
      <w:pPr>
        <w:spacing w:before="120" w:after="120" w:line="240" w:lineRule="auto"/>
        <w:ind w:left="0" w:firstLine="0"/>
        <w:rPr>
          <w:b/>
          <w:iCs/>
          <w:sz w:val="22"/>
        </w:rPr>
      </w:pPr>
    </w:p>
    <w:p w14:paraId="5665103F" w14:textId="6B5F8AAD" w:rsidR="00EE08A6" w:rsidRDefault="007C3FD0" w:rsidP="00A74AB6">
      <w:pPr>
        <w:numPr>
          <w:ilvl w:val="1"/>
          <w:numId w:val="38"/>
        </w:numPr>
        <w:spacing w:before="120" w:after="120" w:line="240" w:lineRule="auto"/>
        <w:rPr>
          <w:b/>
          <w:iCs/>
          <w:sz w:val="22"/>
        </w:rPr>
      </w:pPr>
      <w:r>
        <w:rPr>
          <w:b/>
          <w:iCs/>
          <w:sz w:val="22"/>
        </w:rPr>
        <w:t xml:space="preserve"> </w:t>
      </w:r>
      <w:r w:rsidR="001A0AC3">
        <w:rPr>
          <w:b/>
          <w:iCs/>
          <w:sz w:val="22"/>
        </w:rPr>
        <w:t xml:space="preserve">Frame structure supporting </w:t>
      </w:r>
      <w:r w:rsidR="00373999">
        <w:rPr>
          <w:b/>
          <w:iCs/>
          <w:sz w:val="22"/>
        </w:rPr>
        <w:t>MBSFN</w:t>
      </w:r>
      <w:r w:rsidR="00EE08A6">
        <w:rPr>
          <w:b/>
          <w:iCs/>
          <w:sz w:val="22"/>
        </w:rPr>
        <w:t xml:space="preserve"> in NR</w:t>
      </w:r>
    </w:p>
    <w:p w14:paraId="0DFE1093" w14:textId="24C8A07A" w:rsidR="006C2AD0" w:rsidRDefault="00846F82" w:rsidP="00846F82">
      <w:pPr>
        <w:spacing w:before="120" w:after="120" w:line="240" w:lineRule="auto"/>
        <w:ind w:left="0" w:firstLine="0"/>
        <w:rPr>
          <w:rFonts w:eastAsia="바탕"/>
          <w:sz w:val="22"/>
          <w:lang w:eastAsia="ko-KR"/>
        </w:rPr>
      </w:pPr>
      <w:r w:rsidRPr="00846F82">
        <w:rPr>
          <w:rFonts w:eastAsia="바탕"/>
          <w:sz w:val="22"/>
          <w:lang w:eastAsia="ko-KR"/>
        </w:rPr>
        <w:t>Given support for multiple services</w:t>
      </w:r>
      <w:r>
        <w:rPr>
          <w:rFonts w:eastAsia="바탕"/>
          <w:sz w:val="22"/>
          <w:lang w:eastAsia="ko-KR"/>
        </w:rPr>
        <w:t xml:space="preserve"> in NR</w:t>
      </w:r>
      <w:r w:rsidRPr="00846F82">
        <w:rPr>
          <w:rFonts w:eastAsia="바탕"/>
          <w:sz w:val="22"/>
          <w:lang w:eastAsia="ko-KR"/>
        </w:rPr>
        <w:t xml:space="preserve">, it is natural to expect some level of multiplexing between </w:t>
      </w:r>
      <w:r>
        <w:rPr>
          <w:rFonts w:eastAsia="바탕"/>
          <w:sz w:val="22"/>
          <w:lang w:eastAsia="ko-KR"/>
        </w:rPr>
        <w:t xml:space="preserve">unicast and MBSFN </w:t>
      </w:r>
      <w:r w:rsidRPr="00846F82">
        <w:rPr>
          <w:rFonts w:eastAsia="바탕"/>
          <w:sz w:val="22"/>
          <w:lang w:eastAsia="ko-KR"/>
        </w:rPr>
        <w:t>on a given operator bandwidth. In some cases, a semi-static partitioning</w:t>
      </w:r>
      <w:r w:rsidR="00373999">
        <w:rPr>
          <w:rFonts w:eastAsia="바탕"/>
          <w:sz w:val="22"/>
          <w:lang w:eastAsia="ko-KR"/>
        </w:rPr>
        <w:t xml:space="preserve"> as in LTE</w:t>
      </w:r>
      <w:r w:rsidRPr="00846F82">
        <w:rPr>
          <w:rFonts w:eastAsia="바탕"/>
          <w:sz w:val="22"/>
          <w:lang w:eastAsia="ko-KR"/>
        </w:rPr>
        <w:t xml:space="preserve"> may be sufficient, but in </w:t>
      </w:r>
      <w:r>
        <w:rPr>
          <w:rFonts w:eastAsia="바탕"/>
          <w:sz w:val="22"/>
          <w:lang w:eastAsia="ko-KR"/>
        </w:rPr>
        <w:t>most</w:t>
      </w:r>
      <w:r w:rsidRPr="00846F82">
        <w:rPr>
          <w:rFonts w:eastAsia="바탕"/>
          <w:sz w:val="22"/>
          <w:lang w:eastAsia="ko-KR"/>
        </w:rPr>
        <w:t xml:space="preserve"> cases</w:t>
      </w:r>
      <w:r>
        <w:rPr>
          <w:rFonts w:eastAsia="바탕"/>
          <w:sz w:val="22"/>
          <w:lang w:eastAsia="ko-KR"/>
        </w:rPr>
        <w:t xml:space="preserve"> </w:t>
      </w:r>
      <w:r w:rsidR="00373999">
        <w:rPr>
          <w:rFonts w:eastAsia="바탕"/>
          <w:sz w:val="22"/>
          <w:lang w:eastAsia="ko-KR"/>
        </w:rPr>
        <w:t xml:space="preserve">incoming MBMS data </w:t>
      </w:r>
      <w:r w:rsidR="006C759F">
        <w:rPr>
          <w:rFonts w:eastAsia="바탕"/>
          <w:sz w:val="22"/>
          <w:lang w:eastAsia="ko-KR"/>
        </w:rPr>
        <w:t xml:space="preserve">may not </w:t>
      </w:r>
      <w:r w:rsidR="00DE388C">
        <w:rPr>
          <w:rFonts w:eastAsia="바탕"/>
          <w:sz w:val="22"/>
          <w:lang w:eastAsia="ko-KR"/>
        </w:rPr>
        <w:t>fill in</w:t>
      </w:r>
      <w:r w:rsidR="00373999">
        <w:rPr>
          <w:rFonts w:eastAsia="바탕"/>
          <w:sz w:val="22"/>
          <w:lang w:eastAsia="ko-KR"/>
        </w:rPr>
        <w:t xml:space="preserve"> the MBSFN subframes and therefore </w:t>
      </w:r>
      <w:r w:rsidRPr="00846F82">
        <w:rPr>
          <w:rFonts w:eastAsia="바탕"/>
          <w:sz w:val="22"/>
          <w:lang w:eastAsia="ko-KR"/>
        </w:rPr>
        <w:t xml:space="preserve">more dynamic sharing of resources </w:t>
      </w:r>
      <w:r w:rsidR="005F0A9A">
        <w:rPr>
          <w:rFonts w:eastAsia="바탕"/>
          <w:sz w:val="22"/>
          <w:lang w:eastAsia="ko-KR"/>
        </w:rPr>
        <w:t xml:space="preserve">brings benefits in terms of </w:t>
      </w:r>
      <w:r w:rsidR="00373999">
        <w:rPr>
          <w:rFonts w:eastAsia="바탕"/>
          <w:sz w:val="22"/>
          <w:lang w:eastAsia="ko-KR"/>
        </w:rPr>
        <w:t>better resource utilization</w:t>
      </w:r>
      <w:r w:rsidRPr="00846F82">
        <w:rPr>
          <w:rFonts w:eastAsia="바탕"/>
          <w:sz w:val="22"/>
          <w:lang w:eastAsia="ko-KR"/>
        </w:rPr>
        <w:t xml:space="preserve">. </w:t>
      </w:r>
      <w:r w:rsidR="008D4B69">
        <w:rPr>
          <w:rFonts w:eastAsia="바탕"/>
          <w:sz w:val="22"/>
          <w:lang w:eastAsia="ko-KR"/>
        </w:rPr>
        <w:t>We can consider subframe-by-subframe dynamic time division m</w:t>
      </w:r>
      <w:r w:rsidR="005F0A9A">
        <w:rPr>
          <w:rFonts w:eastAsia="바탕"/>
          <w:sz w:val="22"/>
          <w:lang w:eastAsia="ko-KR"/>
        </w:rPr>
        <w:t>ultiplexing of unicast and MBSFN</w:t>
      </w:r>
      <w:r w:rsidR="008D4B69">
        <w:rPr>
          <w:rFonts w:eastAsia="바탕"/>
          <w:sz w:val="22"/>
          <w:lang w:eastAsia="ko-KR"/>
        </w:rPr>
        <w:t>. Even we can consider time division multiplexing within a subframe an example of which is mini-subframe level multiplexing.</w:t>
      </w:r>
      <w:r w:rsidR="00E758D0">
        <w:rPr>
          <w:rFonts w:eastAsia="바탕"/>
          <w:sz w:val="22"/>
          <w:lang w:eastAsia="ko-KR"/>
        </w:rPr>
        <w:t xml:space="preserve"> </w:t>
      </w:r>
      <w:r w:rsidR="008D4B69">
        <w:rPr>
          <w:rFonts w:eastAsia="바탕"/>
          <w:sz w:val="22"/>
          <w:lang w:eastAsia="ko-KR"/>
        </w:rPr>
        <w:t>Mini-subframe is a smaller unit than subframe and typically comprises two or seven OFDM symbols</w:t>
      </w:r>
      <w:r w:rsidR="00DC76AA">
        <w:rPr>
          <w:rFonts w:eastAsia="바탕"/>
          <w:sz w:val="22"/>
          <w:lang w:eastAsia="ko-KR"/>
        </w:rPr>
        <w:t xml:space="preserve"> </w:t>
      </w:r>
      <w:r w:rsidR="00DC76AA">
        <w:rPr>
          <w:rFonts w:eastAsia="바탕"/>
          <w:sz w:val="22"/>
          <w:lang w:eastAsia="ko-KR"/>
        </w:rPr>
        <w:t>[1]</w:t>
      </w:r>
      <w:r w:rsidR="006C2AD0">
        <w:rPr>
          <w:rFonts w:eastAsia="바탕"/>
          <w:sz w:val="22"/>
          <w:lang w:eastAsia="ko-KR"/>
        </w:rPr>
        <w:t>.</w:t>
      </w:r>
      <w:r w:rsidR="008D4B69">
        <w:rPr>
          <w:rFonts w:eastAsia="바탕"/>
          <w:sz w:val="22"/>
          <w:lang w:eastAsia="ko-KR"/>
        </w:rPr>
        <w:t xml:space="preserve"> </w:t>
      </w:r>
    </w:p>
    <w:p w14:paraId="299118B1" w14:textId="77777777" w:rsidR="004457ED" w:rsidRPr="00DC76AA" w:rsidRDefault="004457ED" w:rsidP="00846F82">
      <w:pPr>
        <w:spacing w:before="120" w:after="120" w:line="240" w:lineRule="auto"/>
        <w:ind w:left="0" w:firstLine="0"/>
        <w:rPr>
          <w:rFonts w:eastAsia="바탕"/>
          <w:sz w:val="22"/>
          <w:lang w:eastAsia="ko-KR"/>
        </w:rPr>
      </w:pPr>
      <w:bookmarkStart w:id="3" w:name="_GoBack"/>
      <w:bookmarkEnd w:id="3"/>
    </w:p>
    <w:p w14:paraId="049536BA" w14:textId="7E4A2852" w:rsidR="005F0A9A" w:rsidRPr="00A53FFE" w:rsidRDefault="005F0A9A" w:rsidP="005F0A9A">
      <w:pPr>
        <w:widowControl w:val="0"/>
        <w:spacing w:before="0" w:after="100" w:afterAutospacing="1" w:line="259" w:lineRule="auto"/>
        <w:ind w:left="0" w:firstLine="0"/>
        <w:rPr>
          <w:rFonts w:eastAsiaTheme="minorEastAsia"/>
          <w:b/>
          <w:i/>
          <w:iCs/>
          <w:sz w:val="22"/>
        </w:rPr>
      </w:pPr>
      <w:r w:rsidRPr="00A53FFE">
        <w:rPr>
          <w:rFonts w:eastAsiaTheme="minorEastAsia"/>
          <w:b/>
          <w:i/>
          <w:iCs/>
          <w:sz w:val="22"/>
        </w:rPr>
        <w:t>Proposal 3: We should study frame structure that allows for dynamic multiplexing of unicast and MBSFN. We should also study mechanisms to facilitate dynamic multiplexing of unicast and MBSFN.</w:t>
      </w:r>
    </w:p>
    <w:p w14:paraId="12F5EAC9" w14:textId="7B6B8F5D" w:rsidR="001A0AC3" w:rsidRPr="00A53FFE" w:rsidRDefault="006A0C2F" w:rsidP="00DC0748">
      <w:pPr>
        <w:widowControl w:val="0"/>
        <w:spacing w:before="0" w:after="100" w:afterAutospacing="1" w:line="259" w:lineRule="auto"/>
        <w:ind w:left="0" w:firstLine="0"/>
        <w:rPr>
          <w:rFonts w:eastAsiaTheme="minorEastAsia"/>
          <w:b/>
          <w:i/>
          <w:iCs/>
          <w:sz w:val="22"/>
        </w:rPr>
      </w:pPr>
      <w:r w:rsidRPr="00A53FFE">
        <w:rPr>
          <w:rFonts w:eastAsiaTheme="minorEastAsia"/>
          <w:b/>
          <w:i/>
          <w:iCs/>
          <w:sz w:val="22"/>
        </w:rPr>
        <w:t xml:space="preserve">Proposal </w:t>
      </w:r>
      <w:r w:rsidR="006C2AD0" w:rsidRPr="00A53FFE">
        <w:rPr>
          <w:rFonts w:eastAsiaTheme="minorEastAsia"/>
          <w:b/>
          <w:i/>
          <w:iCs/>
          <w:sz w:val="22"/>
        </w:rPr>
        <w:t>4</w:t>
      </w:r>
      <w:r w:rsidRPr="00A53FFE">
        <w:rPr>
          <w:rFonts w:eastAsiaTheme="minorEastAsia"/>
          <w:b/>
          <w:i/>
          <w:iCs/>
          <w:sz w:val="22"/>
        </w:rPr>
        <w:t xml:space="preserve">: </w:t>
      </w:r>
      <w:r w:rsidR="006C2AD0" w:rsidRPr="00A53FFE">
        <w:rPr>
          <w:rFonts w:eastAsiaTheme="minorEastAsia"/>
          <w:b/>
          <w:i/>
          <w:iCs/>
          <w:sz w:val="22"/>
        </w:rPr>
        <w:t xml:space="preserve">We should consider </w:t>
      </w:r>
      <w:r w:rsidR="00DC0748" w:rsidRPr="00A53FFE">
        <w:rPr>
          <w:rFonts w:eastAsiaTheme="minorEastAsia"/>
          <w:b/>
          <w:i/>
          <w:iCs/>
          <w:sz w:val="22"/>
        </w:rPr>
        <w:t xml:space="preserve">semi-static multiplexing, subframe-level dynamic multiplexing and mini-subframe level dynamic multiplexing </w:t>
      </w:r>
      <w:r w:rsidR="00BE2EA2">
        <w:rPr>
          <w:rFonts w:eastAsiaTheme="minorEastAsia"/>
          <w:b/>
          <w:i/>
          <w:iCs/>
          <w:sz w:val="22"/>
        </w:rPr>
        <w:t>as</w:t>
      </w:r>
      <w:r w:rsidR="00DC0748" w:rsidRPr="00A53FFE">
        <w:rPr>
          <w:rFonts w:eastAsiaTheme="minorEastAsia"/>
          <w:b/>
          <w:i/>
          <w:iCs/>
          <w:sz w:val="22"/>
        </w:rPr>
        <w:t xml:space="preserve"> multiplexing</w:t>
      </w:r>
      <w:r w:rsidR="00BE2EA2">
        <w:rPr>
          <w:rFonts w:eastAsiaTheme="minorEastAsia"/>
          <w:b/>
          <w:i/>
          <w:iCs/>
          <w:sz w:val="22"/>
        </w:rPr>
        <w:t xml:space="preserve"> schemes</w:t>
      </w:r>
      <w:r w:rsidR="00DC0748" w:rsidRPr="00A53FFE">
        <w:rPr>
          <w:rFonts w:eastAsiaTheme="minorEastAsia"/>
          <w:b/>
          <w:i/>
          <w:iCs/>
          <w:sz w:val="22"/>
        </w:rPr>
        <w:t xml:space="preserve"> of unicast and MBSFN. </w:t>
      </w:r>
    </w:p>
    <w:p w14:paraId="5172D8C3" w14:textId="6867EF80" w:rsidR="00DC0748" w:rsidRDefault="00DC0748" w:rsidP="00DC0748">
      <w:pPr>
        <w:widowControl w:val="0"/>
        <w:spacing w:before="0" w:after="100" w:afterAutospacing="1" w:line="259" w:lineRule="auto"/>
        <w:ind w:left="0" w:firstLine="0"/>
        <w:rPr>
          <w:rFonts w:eastAsiaTheme="minorEastAsia"/>
          <w:b/>
          <w:i/>
          <w:iCs/>
          <w:sz w:val="22"/>
        </w:rPr>
      </w:pPr>
      <w:r w:rsidRPr="00A53FFE">
        <w:rPr>
          <w:rFonts w:eastAsiaTheme="minorEastAsia"/>
          <w:b/>
          <w:i/>
          <w:iCs/>
          <w:sz w:val="22"/>
        </w:rPr>
        <w:t>Proposal 5: We should consider both time division multiplexing and frequency division multiplexing for dynamic multiplexing of unicast and MBSFN</w:t>
      </w:r>
      <w:r w:rsidR="00BE2EA2">
        <w:rPr>
          <w:rFonts w:eastAsiaTheme="minorEastAsia"/>
          <w:b/>
          <w:i/>
          <w:iCs/>
          <w:sz w:val="22"/>
        </w:rPr>
        <w:t>.</w:t>
      </w:r>
    </w:p>
    <w:p w14:paraId="3E6CFDFE" w14:textId="77777777" w:rsidR="004457ED" w:rsidRDefault="004457ED" w:rsidP="00DC0748">
      <w:pPr>
        <w:widowControl w:val="0"/>
        <w:spacing w:before="0" w:after="100" w:afterAutospacing="1" w:line="259" w:lineRule="auto"/>
        <w:ind w:left="0" w:firstLine="0"/>
        <w:rPr>
          <w:rFonts w:eastAsiaTheme="minorEastAsia"/>
          <w:b/>
          <w:iCs/>
          <w:sz w:val="22"/>
        </w:rPr>
      </w:pPr>
    </w:p>
    <w:p w14:paraId="45AD631F" w14:textId="4B5804A2" w:rsidR="00DC0748" w:rsidRDefault="007C3FD0" w:rsidP="00DC0748">
      <w:pPr>
        <w:numPr>
          <w:ilvl w:val="1"/>
          <w:numId w:val="38"/>
        </w:numPr>
        <w:spacing w:before="120" w:after="120" w:line="240" w:lineRule="auto"/>
        <w:rPr>
          <w:b/>
          <w:iCs/>
          <w:sz w:val="22"/>
        </w:rPr>
      </w:pPr>
      <w:r>
        <w:rPr>
          <w:b/>
          <w:iCs/>
          <w:sz w:val="22"/>
        </w:rPr>
        <w:t xml:space="preserve"> </w:t>
      </w:r>
      <w:r w:rsidR="00DC0748">
        <w:rPr>
          <w:b/>
          <w:iCs/>
          <w:sz w:val="22"/>
        </w:rPr>
        <w:t>Reference signal and/or synchronization signal design for MBSFN support in NR</w:t>
      </w:r>
    </w:p>
    <w:p w14:paraId="3407BDF3" w14:textId="0F44240F" w:rsidR="00023814" w:rsidRDefault="0083173C" w:rsidP="0040385A">
      <w:pPr>
        <w:spacing w:before="120" w:after="120" w:line="240" w:lineRule="auto"/>
        <w:ind w:left="0" w:firstLine="0"/>
        <w:rPr>
          <w:rFonts w:eastAsia="바탕"/>
          <w:sz w:val="22"/>
          <w:lang w:eastAsia="ko-KR"/>
        </w:rPr>
      </w:pPr>
      <w:r>
        <w:rPr>
          <w:rFonts w:eastAsia="바탕"/>
          <w:sz w:val="22"/>
          <w:lang w:eastAsia="ko-KR"/>
        </w:rPr>
        <w:t xml:space="preserve">A typical example </w:t>
      </w:r>
      <w:r w:rsidR="007223DB">
        <w:rPr>
          <w:rFonts w:eastAsia="바탕"/>
          <w:sz w:val="22"/>
          <w:lang w:eastAsia="ko-KR"/>
        </w:rPr>
        <w:t>showing</w:t>
      </w:r>
      <w:r>
        <w:rPr>
          <w:rFonts w:eastAsia="바탕"/>
          <w:sz w:val="22"/>
          <w:lang w:eastAsia="ko-KR"/>
        </w:rPr>
        <w:t xml:space="preserve"> multiplexing</w:t>
      </w:r>
      <w:r w:rsidR="007223DB">
        <w:rPr>
          <w:rFonts w:eastAsia="바탕"/>
          <w:sz w:val="22"/>
          <w:lang w:eastAsia="ko-KR"/>
        </w:rPr>
        <w:t xml:space="preserve"> of unicast and MBSFN</w:t>
      </w:r>
      <w:r>
        <w:rPr>
          <w:rFonts w:eastAsia="바탕"/>
          <w:sz w:val="22"/>
          <w:lang w:eastAsia="ko-KR"/>
        </w:rPr>
        <w:t xml:space="preserve"> within a subframe is shown in Fig</w:t>
      </w:r>
      <w:r w:rsidR="00DE31EB">
        <w:rPr>
          <w:rFonts w:eastAsia="바탕"/>
          <w:sz w:val="22"/>
          <w:lang w:eastAsia="ko-KR"/>
        </w:rPr>
        <w:t>ure 1</w:t>
      </w:r>
      <w:r>
        <w:rPr>
          <w:rFonts w:eastAsia="바탕"/>
          <w:sz w:val="22"/>
          <w:lang w:eastAsia="ko-KR"/>
        </w:rPr>
        <w:t xml:space="preserve">. </w:t>
      </w:r>
      <w:r w:rsidR="00C15E22">
        <w:rPr>
          <w:rFonts w:eastAsia="바탕"/>
          <w:sz w:val="22"/>
          <w:lang w:eastAsia="ko-KR"/>
        </w:rPr>
        <w:t xml:space="preserve">In Figure 1(a), a subframe comprises two unicast OFDM symbols and </w:t>
      </w:r>
      <w:r w:rsidR="002D2D43">
        <w:rPr>
          <w:rFonts w:eastAsia="바탕"/>
          <w:sz w:val="22"/>
          <w:lang w:eastAsia="ko-KR"/>
        </w:rPr>
        <w:t>three</w:t>
      </w:r>
      <w:r w:rsidR="00C15E22">
        <w:rPr>
          <w:rFonts w:eastAsia="바탕"/>
          <w:sz w:val="22"/>
          <w:lang w:eastAsia="ko-KR"/>
        </w:rPr>
        <w:t xml:space="preserve"> MBSFN OFDM symbols. Typically, MBSFN OFDM symbols have much smaller subcarrier spacing and</w:t>
      </w:r>
      <w:r w:rsidR="00D26BA1">
        <w:rPr>
          <w:rFonts w:eastAsia="바탕"/>
          <w:sz w:val="22"/>
          <w:lang w:eastAsia="ko-KR"/>
        </w:rPr>
        <w:t xml:space="preserve"> therefore larger OFDM symbol</w:t>
      </w:r>
      <w:r w:rsidR="00C15E22">
        <w:rPr>
          <w:rFonts w:eastAsia="바탕"/>
          <w:sz w:val="22"/>
          <w:lang w:eastAsia="ko-KR"/>
        </w:rPr>
        <w:t xml:space="preserve"> </w:t>
      </w:r>
      <w:r w:rsidR="00D26BA1">
        <w:rPr>
          <w:rFonts w:eastAsia="바탕"/>
          <w:sz w:val="22"/>
          <w:lang w:eastAsia="ko-KR"/>
        </w:rPr>
        <w:t xml:space="preserve">duration with </w:t>
      </w:r>
      <w:r w:rsidR="00C15E22">
        <w:rPr>
          <w:rFonts w:eastAsia="바탕"/>
          <w:sz w:val="22"/>
          <w:lang w:eastAsia="ko-KR"/>
        </w:rPr>
        <w:t xml:space="preserve">larger CP. Figure 1(b) further illustrates </w:t>
      </w:r>
      <w:r w:rsidR="00023814">
        <w:rPr>
          <w:rFonts w:eastAsia="바탕"/>
          <w:sz w:val="22"/>
          <w:lang w:eastAsia="ko-KR"/>
        </w:rPr>
        <w:t xml:space="preserve">MBSFN chunk whereby MBSFN data is carried in case of </w:t>
      </w:r>
      <w:r w:rsidR="00C15E22">
        <w:rPr>
          <w:rFonts w:eastAsia="바탕"/>
          <w:sz w:val="22"/>
          <w:lang w:eastAsia="ko-KR"/>
        </w:rPr>
        <w:t>FDM of unicast and MBSFN</w:t>
      </w:r>
      <w:r w:rsidR="00023814">
        <w:rPr>
          <w:rFonts w:eastAsia="바탕"/>
          <w:sz w:val="22"/>
          <w:lang w:eastAsia="ko-KR"/>
        </w:rPr>
        <w:t xml:space="preserve">. </w:t>
      </w:r>
    </w:p>
    <w:p w14:paraId="74228FDC" w14:textId="77777777" w:rsidR="00023814" w:rsidRDefault="00023814" w:rsidP="00023814">
      <w:pPr>
        <w:spacing w:before="120" w:after="120" w:line="240" w:lineRule="auto"/>
        <w:ind w:left="0" w:firstLine="0"/>
        <w:rPr>
          <w:rFonts w:eastAsia="바탕"/>
          <w:sz w:val="22"/>
          <w:lang w:eastAsia="ko-KR"/>
        </w:rPr>
      </w:pPr>
    </w:p>
    <w:p w14:paraId="6CF5F17E" w14:textId="77777777" w:rsidR="00023814" w:rsidRDefault="00023814" w:rsidP="00023814">
      <w:pPr>
        <w:keepNext/>
        <w:spacing w:before="120" w:after="120" w:line="240" w:lineRule="auto"/>
        <w:ind w:left="0" w:firstLine="0"/>
        <w:jc w:val="center"/>
      </w:pPr>
      <w:r>
        <w:rPr>
          <w:rFonts w:eastAsia="바탕"/>
          <w:noProof/>
          <w:sz w:val="22"/>
          <w:lang w:val="en-US" w:eastAsia="ko-KR"/>
        </w:rPr>
        <w:lastRenderedPageBreak/>
        <w:drawing>
          <wp:inline distT="0" distB="0" distL="0" distR="0" wp14:anchorId="1C611015" wp14:editId="52B2A8F4">
            <wp:extent cx="5580000" cy="1440000"/>
            <wp:effectExtent l="0" t="0" r="1905" b="8255"/>
            <wp:docPr id="512" name="그림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80000" cy="1440000"/>
                    </a:xfrm>
                    <a:prstGeom prst="rect">
                      <a:avLst/>
                    </a:prstGeom>
                    <a:noFill/>
                  </pic:spPr>
                </pic:pic>
              </a:graphicData>
            </a:graphic>
          </wp:inline>
        </w:drawing>
      </w:r>
    </w:p>
    <w:p w14:paraId="323E514E" w14:textId="77777777" w:rsidR="00023814" w:rsidRPr="00D364EA" w:rsidRDefault="00023814" w:rsidP="00023814">
      <w:pPr>
        <w:pStyle w:val="af"/>
        <w:ind w:left="1287" w:firstLineChars="600" w:firstLine="1440"/>
        <w:rPr>
          <w:rFonts w:eastAsiaTheme="minorEastAsia"/>
          <w:lang w:eastAsia="ko-KR"/>
        </w:rPr>
      </w:pPr>
      <w:r>
        <w:rPr>
          <w:rFonts w:eastAsiaTheme="minorEastAsia"/>
          <w:lang w:eastAsia="ko-KR"/>
        </w:rPr>
        <w:t>(a)                                    (b)</w:t>
      </w:r>
    </w:p>
    <w:p w14:paraId="1BC1F1C8" w14:textId="77777777" w:rsidR="00023814" w:rsidRDefault="00023814" w:rsidP="00023814">
      <w:pPr>
        <w:pStyle w:val="af"/>
        <w:jc w:val="center"/>
        <w:rPr>
          <w:rFonts w:eastAsia="바탕"/>
          <w:sz w:val="22"/>
          <w:lang w:eastAsia="ko-KR"/>
        </w:rPr>
      </w:pPr>
      <w:r>
        <w:t xml:space="preserve">Figure </w:t>
      </w:r>
      <w:r>
        <w:fldChar w:fldCharType="begin"/>
      </w:r>
      <w:r>
        <w:instrText xml:space="preserve"> SEQ Figure \* ARABIC </w:instrText>
      </w:r>
      <w:r>
        <w:fldChar w:fldCharType="separate"/>
      </w:r>
      <w:r>
        <w:rPr>
          <w:noProof/>
        </w:rPr>
        <w:t>1</w:t>
      </w:r>
      <w:r>
        <w:fldChar w:fldCharType="end"/>
      </w:r>
      <w:r>
        <w:t>. Multiplexing of unicast and MBSFN within a subframe</w:t>
      </w:r>
    </w:p>
    <w:p w14:paraId="2321A837" w14:textId="7C1F133E" w:rsidR="00DC0748" w:rsidRDefault="0083173C" w:rsidP="0040385A">
      <w:pPr>
        <w:spacing w:before="120" w:after="120" w:line="240" w:lineRule="auto"/>
        <w:ind w:left="0" w:firstLine="0"/>
        <w:rPr>
          <w:rFonts w:eastAsia="바탕"/>
          <w:sz w:val="22"/>
          <w:lang w:eastAsia="ko-KR"/>
        </w:rPr>
      </w:pPr>
      <w:r>
        <w:rPr>
          <w:rFonts w:eastAsia="바탕"/>
          <w:sz w:val="22"/>
          <w:lang w:eastAsia="ko-KR"/>
        </w:rPr>
        <w:t xml:space="preserve">Typical procedure </w:t>
      </w:r>
      <w:r w:rsidR="00D364EA">
        <w:rPr>
          <w:rFonts w:eastAsia="바탕"/>
          <w:sz w:val="22"/>
          <w:lang w:eastAsia="ko-KR"/>
        </w:rPr>
        <w:t xml:space="preserve">from a receiver perspective is </w:t>
      </w:r>
      <w:r>
        <w:rPr>
          <w:rFonts w:eastAsia="바탕"/>
          <w:sz w:val="22"/>
          <w:lang w:eastAsia="ko-KR"/>
        </w:rPr>
        <w:t xml:space="preserve">to </w:t>
      </w:r>
      <w:r w:rsidR="00DE31EB">
        <w:rPr>
          <w:rFonts w:eastAsia="바탕"/>
          <w:sz w:val="22"/>
          <w:lang w:eastAsia="ko-KR"/>
        </w:rPr>
        <w:t>access</w:t>
      </w:r>
      <w:r>
        <w:rPr>
          <w:rFonts w:eastAsia="바탕"/>
          <w:sz w:val="22"/>
          <w:lang w:eastAsia="ko-KR"/>
        </w:rPr>
        <w:t xml:space="preserve"> RRC scheduling information </w:t>
      </w:r>
      <w:r w:rsidR="00DE31EB">
        <w:rPr>
          <w:rFonts w:eastAsia="바탕"/>
          <w:sz w:val="22"/>
          <w:lang w:eastAsia="ko-KR"/>
        </w:rPr>
        <w:t>on</w:t>
      </w:r>
      <w:r>
        <w:rPr>
          <w:rFonts w:eastAsia="바탕"/>
          <w:sz w:val="22"/>
          <w:lang w:eastAsia="ko-KR"/>
        </w:rPr>
        <w:t xml:space="preserve"> MBSFN</w:t>
      </w:r>
      <w:r w:rsidR="00023814">
        <w:rPr>
          <w:rFonts w:eastAsia="바탕"/>
          <w:sz w:val="22"/>
          <w:lang w:eastAsia="ko-KR"/>
        </w:rPr>
        <w:t xml:space="preserve"> OFDM symbols or MBSFN chunk from unicast OFDM symbols and acquire </w:t>
      </w:r>
      <w:r w:rsidR="00D26BA1">
        <w:rPr>
          <w:rFonts w:eastAsia="바탕"/>
          <w:sz w:val="22"/>
          <w:lang w:eastAsia="ko-KR"/>
        </w:rPr>
        <w:t xml:space="preserve">the </w:t>
      </w:r>
      <w:r>
        <w:rPr>
          <w:rFonts w:eastAsia="바탕"/>
          <w:sz w:val="22"/>
          <w:lang w:eastAsia="ko-KR"/>
        </w:rPr>
        <w:t xml:space="preserve">MBSFN OFDM symbols </w:t>
      </w:r>
      <w:r w:rsidR="00023814">
        <w:rPr>
          <w:rFonts w:eastAsia="바탕"/>
          <w:sz w:val="22"/>
          <w:lang w:eastAsia="ko-KR"/>
        </w:rPr>
        <w:t>or</w:t>
      </w:r>
      <w:r w:rsidR="00D26BA1">
        <w:rPr>
          <w:rFonts w:eastAsia="바탕"/>
          <w:sz w:val="22"/>
          <w:lang w:eastAsia="ko-KR"/>
        </w:rPr>
        <w:t xml:space="preserve"> the</w:t>
      </w:r>
      <w:r w:rsidR="00023814">
        <w:rPr>
          <w:rFonts w:eastAsia="바탕"/>
          <w:sz w:val="22"/>
          <w:lang w:eastAsia="ko-KR"/>
        </w:rPr>
        <w:t xml:space="preserve"> MBSFN chunk </w:t>
      </w:r>
      <w:r>
        <w:rPr>
          <w:rFonts w:eastAsia="바탕"/>
          <w:sz w:val="22"/>
          <w:lang w:eastAsia="ko-KR"/>
        </w:rPr>
        <w:t xml:space="preserve">to </w:t>
      </w:r>
      <w:r w:rsidR="00023814">
        <w:rPr>
          <w:rFonts w:eastAsia="바탕"/>
          <w:sz w:val="22"/>
          <w:lang w:eastAsia="ko-KR"/>
        </w:rPr>
        <w:t>reach</w:t>
      </w:r>
      <w:r>
        <w:rPr>
          <w:rFonts w:eastAsia="바탕"/>
          <w:sz w:val="22"/>
          <w:lang w:eastAsia="ko-KR"/>
        </w:rPr>
        <w:t xml:space="preserve"> MBSFN data. There</w:t>
      </w:r>
      <w:r w:rsidR="00023814">
        <w:rPr>
          <w:rFonts w:eastAsia="바탕"/>
          <w:sz w:val="22"/>
          <w:lang w:eastAsia="ko-KR"/>
        </w:rPr>
        <w:t xml:space="preserve"> you can see </w:t>
      </w:r>
      <w:r>
        <w:rPr>
          <w:rFonts w:eastAsia="바탕"/>
          <w:sz w:val="22"/>
          <w:lang w:eastAsia="ko-KR"/>
        </w:rPr>
        <w:t xml:space="preserve">potential synchronization issues arising from large difference between subcarrier spacing of unicast and MBSFN. More specifically, </w:t>
      </w:r>
      <w:r w:rsidR="00D26BA1">
        <w:rPr>
          <w:rFonts w:eastAsia="바탕"/>
          <w:sz w:val="22"/>
          <w:lang w:eastAsia="ko-KR"/>
        </w:rPr>
        <w:t>much smaller</w:t>
      </w:r>
      <w:r w:rsidR="00D80562">
        <w:rPr>
          <w:rFonts w:eastAsia="바탕"/>
          <w:sz w:val="22"/>
          <w:lang w:eastAsia="ko-KR"/>
        </w:rPr>
        <w:t xml:space="preserve"> subcarrier spacing</w:t>
      </w:r>
      <w:r w:rsidR="00D26BA1">
        <w:rPr>
          <w:rFonts w:eastAsia="바탕"/>
          <w:sz w:val="22"/>
          <w:lang w:eastAsia="ko-KR"/>
        </w:rPr>
        <w:t xml:space="preserve"> of MBSFN to support large ISD</w:t>
      </w:r>
      <w:r w:rsidR="00D80562">
        <w:rPr>
          <w:rFonts w:eastAsia="바탕"/>
          <w:sz w:val="22"/>
          <w:lang w:eastAsia="ko-KR"/>
        </w:rPr>
        <w:t xml:space="preserve"> </w:t>
      </w:r>
      <w:r w:rsidR="00D26BA1">
        <w:rPr>
          <w:rFonts w:eastAsia="바탕"/>
          <w:sz w:val="22"/>
          <w:lang w:eastAsia="ko-KR"/>
        </w:rPr>
        <w:t>makes</w:t>
      </w:r>
      <w:r w:rsidR="00D80562">
        <w:rPr>
          <w:rFonts w:eastAsia="바탕"/>
          <w:sz w:val="22"/>
          <w:lang w:eastAsia="ko-KR"/>
        </w:rPr>
        <w:t xml:space="preserve"> </w:t>
      </w:r>
      <w:r>
        <w:rPr>
          <w:rFonts w:eastAsia="바탕"/>
          <w:sz w:val="22"/>
          <w:lang w:eastAsia="ko-KR"/>
        </w:rPr>
        <w:t xml:space="preserve">frequency pull-in </w:t>
      </w:r>
      <w:r w:rsidR="00D26BA1">
        <w:rPr>
          <w:rFonts w:eastAsia="바탕"/>
          <w:sz w:val="22"/>
          <w:lang w:eastAsia="ko-KR"/>
        </w:rPr>
        <w:t>problem</w:t>
      </w:r>
      <w:r w:rsidR="00562A32">
        <w:rPr>
          <w:rFonts w:eastAsia="바탕"/>
          <w:sz w:val="22"/>
          <w:lang w:eastAsia="ko-KR"/>
        </w:rPr>
        <w:t>atic</w:t>
      </w:r>
      <w:r w:rsidR="00D26BA1">
        <w:rPr>
          <w:rFonts w:eastAsia="바탕"/>
          <w:sz w:val="22"/>
          <w:lang w:eastAsia="ko-KR"/>
        </w:rPr>
        <w:t xml:space="preserve"> from MBSFN numerology point of view </w:t>
      </w:r>
      <w:r w:rsidR="00CB5F93">
        <w:rPr>
          <w:rFonts w:eastAsia="바탕"/>
          <w:sz w:val="22"/>
          <w:lang w:eastAsia="ko-KR"/>
        </w:rPr>
        <w:t xml:space="preserve">and even after success pull-in, residual frequency error </w:t>
      </w:r>
      <w:r w:rsidR="00D26BA1">
        <w:rPr>
          <w:rFonts w:eastAsia="바탕"/>
          <w:sz w:val="22"/>
          <w:lang w:eastAsia="ko-KR"/>
        </w:rPr>
        <w:t>may</w:t>
      </w:r>
      <w:r w:rsidR="00CB5F93">
        <w:rPr>
          <w:rFonts w:eastAsia="바탕"/>
          <w:sz w:val="22"/>
          <w:lang w:eastAsia="ko-KR"/>
        </w:rPr>
        <w:t xml:space="preserve"> not provide enough condition to decode MBSFN data without errors. </w:t>
      </w:r>
      <w:r w:rsidR="00AD3CAC">
        <w:rPr>
          <w:rFonts w:eastAsia="바탕"/>
          <w:sz w:val="22"/>
          <w:lang w:eastAsia="ko-KR"/>
        </w:rPr>
        <w:t>Having that in mind</w:t>
      </w:r>
      <w:r w:rsidR="00CB5F93">
        <w:rPr>
          <w:rFonts w:eastAsia="바탕"/>
          <w:sz w:val="22"/>
          <w:lang w:eastAsia="ko-KR"/>
        </w:rPr>
        <w:t>, we should consider special</w:t>
      </w:r>
      <w:r>
        <w:rPr>
          <w:rFonts w:eastAsia="바탕"/>
          <w:sz w:val="22"/>
          <w:lang w:eastAsia="ko-KR"/>
        </w:rPr>
        <w:t xml:space="preserve"> synchronization signals </w:t>
      </w:r>
      <w:r w:rsidR="00CB5F93">
        <w:rPr>
          <w:rFonts w:eastAsia="바탕"/>
          <w:sz w:val="22"/>
          <w:lang w:eastAsia="ko-KR"/>
        </w:rPr>
        <w:t>and/</w:t>
      </w:r>
      <w:r>
        <w:rPr>
          <w:rFonts w:eastAsia="바탕"/>
          <w:sz w:val="22"/>
          <w:lang w:eastAsia="ko-KR"/>
        </w:rPr>
        <w:t xml:space="preserve">or </w:t>
      </w:r>
      <w:r w:rsidR="0030296B">
        <w:rPr>
          <w:rFonts w:eastAsia="바탕"/>
          <w:sz w:val="22"/>
          <w:lang w:eastAsia="ko-KR"/>
        </w:rPr>
        <w:t xml:space="preserve">tracking </w:t>
      </w:r>
      <w:r>
        <w:rPr>
          <w:rFonts w:eastAsia="바탕"/>
          <w:sz w:val="22"/>
          <w:lang w:eastAsia="ko-KR"/>
        </w:rPr>
        <w:t>reference signa</w:t>
      </w:r>
      <w:r w:rsidR="00CB5F93">
        <w:rPr>
          <w:rFonts w:eastAsia="바탕"/>
          <w:sz w:val="22"/>
          <w:lang w:eastAsia="ko-KR"/>
        </w:rPr>
        <w:t xml:space="preserve">ls </w:t>
      </w:r>
      <w:r w:rsidR="0030296B">
        <w:rPr>
          <w:rFonts w:eastAsia="바탕"/>
          <w:sz w:val="22"/>
          <w:lang w:eastAsia="ko-KR"/>
        </w:rPr>
        <w:t>to address this</w:t>
      </w:r>
      <w:r w:rsidR="00AD3CAC">
        <w:rPr>
          <w:rFonts w:eastAsia="바탕"/>
          <w:sz w:val="22"/>
          <w:lang w:eastAsia="ko-KR"/>
        </w:rPr>
        <w:t xml:space="preserve"> synchronization</w:t>
      </w:r>
      <w:r w:rsidR="0030296B">
        <w:rPr>
          <w:rFonts w:eastAsia="바탕"/>
          <w:sz w:val="22"/>
          <w:lang w:eastAsia="ko-KR"/>
        </w:rPr>
        <w:t xml:space="preserve"> issue in case smaller subcarrier spacing numerology shares the synchronization signals </w:t>
      </w:r>
      <w:r w:rsidR="00AD3CAC">
        <w:rPr>
          <w:rFonts w:eastAsia="바탕"/>
          <w:sz w:val="22"/>
          <w:lang w:eastAsia="ko-KR"/>
        </w:rPr>
        <w:t>intended</w:t>
      </w:r>
      <w:r w:rsidR="0030296B">
        <w:rPr>
          <w:rFonts w:eastAsia="바탕"/>
          <w:sz w:val="22"/>
          <w:lang w:eastAsia="ko-KR"/>
        </w:rPr>
        <w:t xml:space="preserve"> for larger subcarrier spacing</w:t>
      </w:r>
      <w:r w:rsidR="00AD3CAC">
        <w:rPr>
          <w:rFonts w:eastAsia="바탕"/>
          <w:sz w:val="22"/>
          <w:lang w:eastAsia="ko-KR"/>
        </w:rPr>
        <w:t>.</w:t>
      </w:r>
    </w:p>
    <w:p w14:paraId="7658D2E2" w14:textId="77777777" w:rsidR="004457ED" w:rsidRPr="0057762B" w:rsidRDefault="004457ED" w:rsidP="0040385A">
      <w:pPr>
        <w:spacing w:before="120" w:after="120" w:line="240" w:lineRule="auto"/>
        <w:ind w:left="0" w:firstLine="0"/>
        <w:rPr>
          <w:rFonts w:eastAsiaTheme="minorEastAsia"/>
          <w:b/>
          <w:i/>
          <w:iCs/>
          <w:sz w:val="22"/>
        </w:rPr>
      </w:pPr>
    </w:p>
    <w:p w14:paraId="69EC45DD" w14:textId="04500B40" w:rsidR="00952CE1" w:rsidRPr="00952CE1" w:rsidRDefault="00952CE1" w:rsidP="0040385A">
      <w:pPr>
        <w:spacing w:before="120" w:after="120" w:line="240" w:lineRule="auto"/>
        <w:ind w:left="0" w:firstLine="0"/>
        <w:rPr>
          <w:rFonts w:eastAsiaTheme="minorEastAsia"/>
          <w:iCs/>
          <w:sz w:val="22"/>
          <w:lang w:eastAsia="ko-KR"/>
        </w:rPr>
      </w:pPr>
      <w:r w:rsidRPr="00A53FFE">
        <w:rPr>
          <w:rFonts w:eastAsiaTheme="minorEastAsia" w:hint="eastAsia"/>
          <w:b/>
          <w:i/>
          <w:iCs/>
          <w:sz w:val="22"/>
        </w:rPr>
        <w:t xml:space="preserve">Proposal </w:t>
      </w:r>
      <w:r w:rsidRPr="00A53FFE">
        <w:rPr>
          <w:rFonts w:eastAsiaTheme="minorEastAsia"/>
          <w:b/>
          <w:i/>
          <w:iCs/>
          <w:sz w:val="22"/>
        </w:rPr>
        <w:t>6</w:t>
      </w:r>
      <w:r w:rsidRPr="00A53FFE">
        <w:rPr>
          <w:rFonts w:eastAsiaTheme="minorEastAsia" w:hint="eastAsia"/>
          <w:b/>
          <w:i/>
          <w:iCs/>
          <w:sz w:val="22"/>
        </w:rPr>
        <w:t xml:space="preserve">: </w:t>
      </w:r>
      <w:r w:rsidR="00BC6D7C">
        <w:rPr>
          <w:rFonts w:eastAsiaTheme="minorEastAsia"/>
          <w:b/>
          <w:i/>
          <w:iCs/>
          <w:sz w:val="22"/>
        </w:rPr>
        <w:t xml:space="preserve">When needed, </w:t>
      </w:r>
      <w:r w:rsidR="007223DB">
        <w:rPr>
          <w:rFonts w:eastAsiaTheme="minorEastAsia"/>
          <w:b/>
          <w:i/>
          <w:iCs/>
          <w:sz w:val="22"/>
        </w:rPr>
        <w:t>consider</w:t>
      </w:r>
      <w:r w:rsidR="0079763A">
        <w:rPr>
          <w:rFonts w:eastAsiaTheme="minorEastAsia"/>
          <w:b/>
          <w:i/>
          <w:iCs/>
          <w:sz w:val="22"/>
        </w:rPr>
        <w:t xml:space="preserve"> </w:t>
      </w:r>
      <w:r w:rsidR="00BC6D7C">
        <w:rPr>
          <w:rFonts w:eastAsiaTheme="minorEastAsia"/>
          <w:b/>
          <w:i/>
          <w:iCs/>
          <w:sz w:val="22"/>
        </w:rPr>
        <w:t xml:space="preserve">additional </w:t>
      </w:r>
      <w:r w:rsidR="0079763A">
        <w:rPr>
          <w:rFonts w:eastAsiaTheme="minorEastAsia"/>
          <w:b/>
          <w:i/>
          <w:iCs/>
          <w:sz w:val="22"/>
        </w:rPr>
        <w:t xml:space="preserve">synchronization </w:t>
      </w:r>
      <w:r w:rsidR="007223DB">
        <w:rPr>
          <w:rFonts w:eastAsiaTheme="minorEastAsia"/>
          <w:b/>
          <w:i/>
          <w:iCs/>
          <w:sz w:val="22"/>
        </w:rPr>
        <w:t xml:space="preserve">signals and/or </w:t>
      </w:r>
      <w:r w:rsidR="00BC6D7C">
        <w:rPr>
          <w:rFonts w:eastAsiaTheme="minorEastAsia"/>
          <w:b/>
          <w:i/>
          <w:iCs/>
          <w:sz w:val="22"/>
        </w:rPr>
        <w:t xml:space="preserve">tracking </w:t>
      </w:r>
      <w:r w:rsidR="007223DB">
        <w:rPr>
          <w:rFonts w:eastAsiaTheme="minorEastAsia"/>
          <w:b/>
          <w:i/>
          <w:iCs/>
          <w:sz w:val="22"/>
        </w:rPr>
        <w:t>r</w:t>
      </w:r>
      <w:r w:rsidRPr="00A53FFE">
        <w:rPr>
          <w:rFonts w:eastAsiaTheme="minorEastAsia"/>
          <w:b/>
          <w:i/>
          <w:iCs/>
          <w:sz w:val="22"/>
        </w:rPr>
        <w:t>eference signal</w:t>
      </w:r>
      <w:r w:rsidR="007223DB">
        <w:rPr>
          <w:rFonts w:eastAsiaTheme="minorEastAsia"/>
          <w:b/>
          <w:i/>
          <w:iCs/>
          <w:sz w:val="22"/>
        </w:rPr>
        <w:t xml:space="preserve">s </w:t>
      </w:r>
      <w:r w:rsidR="00BC6D7C">
        <w:rPr>
          <w:rFonts w:eastAsiaTheme="minorEastAsia"/>
          <w:b/>
          <w:i/>
          <w:iCs/>
          <w:sz w:val="22"/>
        </w:rPr>
        <w:t>to assist frequency tracking, particularly for longer CP with smaller subcarrier spacing numerologies for MBMS</w:t>
      </w:r>
      <w:r w:rsidR="007223DB">
        <w:rPr>
          <w:rFonts w:eastAsiaTheme="minorEastAsia"/>
          <w:b/>
          <w:i/>
          <w:iCs/>
          <w:sz w:val="22"/>
        </w:rPr>
        <w:t>.</w:t>
      </w:r>
    </w:p>
    <w:p w14:paraId="7F3CE400" w14:textId="77777777" w:rsidR="00E079B7" w:rsidRPr="00155379" w:rsidRDefault="00E079B7" w:rsidP="00DC0748">
      <w:pPr>
        <w:ind w:left="0" w:firstLine="0"/>
        <w:rPr>
          <w:rFonts w:ascii="Arial" w:eastAsiaTheme="minorEastAsia" w:hAnsi="Arial" w:cs="Arial"/>
          <w:lang w:eastAsia="ko-KR"/>
        </w:rPr>
      </w:pPr>
    </w:p>
    <w:p w14:paraId="5E03E309" w14:textId="5BCFA4A4" w:rsidR="00F81AA9" w:rsidRPr="00502955" w:rsidRDefault="00782E96" w:rsidP="00F81AA9">
      <w:pPr>
        <w:pStyle w:val="1"/>
        <w:spacing w:line="240" w:lineRule="auto"/>
        <w:jc w:val="left"/>
        <w:rPr>
          <w:rFonts w:eastAsiaTheme="minorEastAsia" w:cs="Arial"/>
          <w:b/>
          <w:lang w:val="en-US" w:eastAsia="ko-KR"/>
        </w:rPr>
      </w:pPr>
      <w:r>
        <w:rPr>
          <w:rFonts w:eastAsiaTheme="minorEastAsia" w:cs="Arial"/>
          <w:b/>
          <w:lang w:val="en-US" w:eastAsia="ko-KR"/>
        </w:rPr>
        <w:t>Conclusion</w:t>
      </w:r>
    </w:p>
    <w:p w14:paraId="1BC553ED" w14:textId="3D978F60" w:rsidR="006C5979" w:rsidRDefault="0091694B" w:rsidP="0035032E">
      <w:pPr>
        <w:spacing w:before="120" w:after="120" w:line="240" w:lineRule="auto"/>
        <w:ind w:left="0" w:firstLine="0"/>
        <w:rPr>
          <w:rFonts w:eastAsia="바탕"/>
          <w:iCs/>
          <w:sz w:val="22"/>
          <w:lang w:eastAsia="ko-KR"/>
        </w:rPr>
      </w:pPr>
      <w:r>
        <w:rPr>
          <w:rFonts w:eastAsia="바탕"/>
          <w:iCs/>
          <w:sz w:val="22"/>
          <w:lang w:eastAsia="ko-KR"/>
        </w:rPr>
        <w:t>I</w:t>
      </w:r>
      <w:r>
        <w:rPr>
          <w:rFonts w:eastAsia="바탕" w:hint="eastAsia"/>
          <w:iCs/>
          <w:sz w:val="22"/>
          <w:lang w:eastAsia="ko-KR"/>
        </w:rPr>
        <w:t xml:space="preserve">n </w:t>
      </w:r>
      <w:r>
        <w:rPr>
          <w:rFonts w:eastAsia="바탕"/>
          <w:iCs/>
          <w:sz w:val="22"/>
          <w:lang w:eastAsia="ko-KR"/>
        </w:rPr>
        <w:t>this contribution, we discussed numerology, dynamic multiplexing and synchronization issues to support MBSFN in NR.</w:t>
      </w:r>
      <w:r w:rsidR="0004426B">
        <w:rPr>
          <w:rFonts w:eastAsia="바탕"/>
          <w:iCs/>
          <w:sz w:val="22"/>
          <w:lang w:eastAsia="ko-KR"/>
        </w:rPr>
        <w:t xml:space="preserve"> </w:t>
      </w:r>
      <w:r w:rsidR="00270A0E">
        <w:rPr>
          <w:rFonts w:eastAsia="바탕"/>
          <w:sz w:val="22"/>
          <w:lang w:eastAsia="ko-KR"/>
        </w:rPr>
        <w:t xml:space="preserve">The following </w:t>
      </w:r>
      <w:r w:rsidR="00270A0E">
        <w:rPr>
          <w:rFonts w:eastAsia="바탕"/>
          <w:iCs/>
          <w:sz w:val="22"/>
          <w:lang w:eastAsia="ko-KR"/>
        </w:rPr>
        <w:t>proposals were submitted for further consideration</w:t>
      </w:r>
      <w:r w:rsidR="006C5979" w:rsidRPr="00502955">
        <w:rPr>
          <w:rFonts w:eastAsia="바탕" w:hint="eastAsia"/>
          <w:iCs/>
          <w:sz w:val="22"/>
          <w:lang w:eastAsia="ko-KR"/>
        </w:rPr>
        <w:t xml:space="preserve">: </w:t>
      </w:r>
    </w:p>
    <w:p w14:paraId="7A64370E" w14:textId="77777777" w:rsidR="0004426B" w:rsidRDefault="0004426B" w:rsidP="0035032E">
      <w:pPr>
        <w:spacing w:before="120" w:after="120" w:line="240" w:lineRule="auto"/>
        <w:ind w:left="0" w:firstLine="0"/>
        <w:rPr>
          <w:rFonts w:eastAsia="바탕"/>
          <w:iCs/>
          <w:sz w:val="22"/>
          <w:lang w:eastAsia="ko-KR"/>
        </w:rPr>
      </w:pPr>
    </w:p>
    <w:p w14:paraId="53530246" w14:textId="77777777" w:rsidR="001D1FC2" w:rsidRPr="009E29F6" w:rsidRDefault="001D1FC2" w:rsidP="001D1FC2">
      <w:pPr>
        <w:ind w:left="0" w:firstLine="0"/>
      </w:pPr>
      <w:r w:rsidRPr="00A53FFE">
        <w:rPr>
          <w:rFonts w:eastAsiaTheme="minorEastAsia"/>
          <w:b/>
          <w:i/>
          <w:iCs/>
          <w:sz w:val="22"/>
        </w:rPr>
        <w:t xml:space="preserve">Proposal </w:t>
      </w:r>
      <w:r>
        <w:rPr>
          <w:rFonts w:eastAsiaTheme="minorEastAsia"/>
          <w:b/>
          <w:i/>
          <w:iCs/>
          <w:sz w:val="22"/>
        </w:rPr>
        <w:t>1</w:t>
      </w:r>
      <w:r w:rsidRPr="00A53FFE">
        <w:rPr>
          <w:rFonts w:eastAsiaTheme="minorEastAsia"/>
          <w:b/>
          <w:i/>
          <w:iCs/>
          <w:sz w:val="22"/>
        </w:rPr>
        <w:t xml:space="preserve">: </w:t>
      </w:r>
      <w:r>
        <w:rPr>
          <w:rFonts w:eastAsiaTheme="minorEastAsia"/>
          <w:b/>
          <w:i/>
          <w:iCs/>
          <w:sz w:val="22"/>
        </w:rPr>
        <w:t xml:space="preserve">Study numerologies to support MBSFN in NR. </w:t>
      </w:r>
    </w:p>
    <w:p w14:paraId="328B1FCE" w14:textId="77777777" w:rsidR="001D1FC2" w:rsidRDefault="001D1FC2" w:rsidP="001D1FC2">
      <w:pPr>
        <w:ind w:left="0" w:firstLine="0"/>
        <w:rPr>
          <w:rFonts w:eastAsiaTheme="minorEastAsia"/>
          <w:b/>
          <w:i/>
          <w:iCs/>
          <w:sz w:val="22"/>
        </w:rPr>
      </w:pPr>
      <w:r w:rsidRPr="00A53FFE">
        <w:rPr>
          <w:rFonts w:eastAsiaTheme="minorEastAsia"/>
          <w:b/>
          <w:i/>
          <w:iCs/>
          <w:sz w:val="22"/>
        </w:rPr>
        <w:t xml:space="preserve">Proposal </w:t>
      </w:r>
      <w:r>
        <w:rPr>
          <w:rFonts w:eastAsiaTheme="minorEastAsia"/>
          <w:b/>
          <w:i/>
          <w:iCs/>
          <w:sz w:val="22"/>
        </w:rPr>
        <w:t>2</w:t>
      </w:r>
      <w:r w:rsidRPr="00A53FFE">
        <w:rPr>
          <w:rFonts w:eastAsiaTheme="minorEastAsia"/>
          <w:b/>
          <w:i/>
          <w:iCs/>
          <w:sz w:val="22"/>
        </w:rPr>
        <w:t xml:space="preserve">: </w:t>
      </w:r>
      <w:r>
        <w:rPr>
          <w:rFonts w:eastAsiaTheme="minorEastAsia"/>
          <w:b/>
          <w:i/>
          <w:iCs/>
          <w:sz w:val="22"/>
        </w:rPr>
        <w:t xml:space="preserve">Numerology design for MBSFN can be scaled based on 15 kHz subcarrier spacing with extended CP and possibly with normal CP.  </w:t>
      </w:r>
    </w:p>
    <w:p w14:paraId="2D30E934" w14:textId="77777777" w:rsidR="00CA3605" w:rsidRPr="00A53FFE" w:rsidRDefault="00CA3605" w:rsidP="00CA3605">
      <w:pPr>
        <w:widowControl w:val="0"/>
        <w:spacing w:before="0" w:after="100" w:afterAutospacing="1" w:line="259" w:lineRule="auto"/>
        <w:ind w:left="0" w:firstLine="0"/>
        <w:rPr>
          <w:rFonts w:eastAsiaTheme="minorEastAsia"/>
          <w:b/>
          <w:i/>
          <w:iCs/>
          <w:sz w:val="22"/>
        </w:rPr>
      </w:pPr>
      <w:r w:rsidRPr="00A53FFE">
        <w:rPr>
          <w:rFonts w:eastAsiaTheme="minorEastAsia"/>
          <w:b/>
          <w:i/>
          <w:iCs/>
          <w:sz w:val="22"/>
        </w:rPr>
        <w:t>Proposal 3: We should study frame structure that allows for dynamic multiplexing of unicast and MBSFN. We should also study mechanisms to facilitate dynamic multiplexing of unicast and MBSFN.</w:t>
      </w:r>
    </w:p>
    <w:p w14:paraId="486F386C" w14:textId="77777777" w:rsidR="00CA3605" w:rsidRPr="00A53FFE" w:rsidRDefault="00CA3605" w:rsidP="00CA3605">
      <w:pPr>
        <w:widowControl w:val="0"/>
        <w:spacing w:before="0" w:after="100" w:afterAutospacing="1" w:line="259" w:lineRule="auto"/>
        <w:ind w:left="0" w:firstLine="0"/>
        <w:rPr>
          <w:rFonts w:eastAsiaTheme="minorEastAsia"/>
          <w:b/>
          <w:i/>
          <w:iCs/>
          <w:sz w:val="22"/>
        </w:rPr>
      </w:pPr>
      <w:r w:rsidRPr="00A53FFE">
        <w:rPr>
          <w:rFonts w:eastAsiaTheme="minorEastAsia"/>
          <w:b/>
          <w:i/>
          <w:iCs/>
          <w:sz w:val="22"/>
        </w:rPr>
        <w:t xml:space="preserve">Proposal 4: We should consider semi-static multiplexing, subframe-level dynamic multiplexing and mini-subframe level dynamic multiplexing </w:t>
      </w:r>
      <w:r>
        <w:rPr>
          <w:rFonts w:eastAsiaTheme="minorEastAsia"/>
          <w:b/>
          <w:i/>
          <w:iCs/>
          <w:sz w:val="22"/>
        </w:rPr>
        <w:t>as</w:t>
      </w:r>
      <w:r w:rsidRPr="00A53FFE">
        <w:rPr>
          <w:rFonts w:eastAsiaTheme="minorEastAsia"/>
          <w:b/>
          <w:i/>
          <w:iCs/>
          <w:sz w:val="22"/>
        </w:rPr>
        <w:t xml:space="preserve"> multiplexing</w:t>
      </w:r>
      <w:r>
        <w:rPr>
          <w:rFonts w:eastAsiaTheme="minorEastAsia"/>
          <w:b/>
          <w:i/>
          <w:iCs/>
          <w:sz w:val="22"/>
        </w:rPr>
        <w:t xml:space="preserve"> schemes</w:t>
      </w:r>
      <w:r w:rsidRPr="00A53FFE">
        <w:rPr>
          <w:rFonts w:eastAsiaTheme="minorEastAsia"/>
          <w:b/>
          <w:i/>
          <w:iCs/>
          <w:sz w:val="22"/>
        </w:rPr>
        <w:t xml:space="preserve"> of unicast and MBSFN. </w:t>
      </w:r>
    </w:p>
    <w:p w14:paraId="6DD45A7A" w14:textId="77777777" w:rsidR="00CA3605" w:rsidRDefault="00CA3605" w:rsidP="00CA3605">
      <w:pPr>
        <w:widowControl w:val="0"/>
        <w:spacing w:before="0" w:after="100" w:afterAutospacing="1" w:line="259" w:lineRule="auto"/>
        <w:ind w:left="0" w:firstLine="0"/>
        <w:rPr>
          <w:rFonts w:eastAsiaTheme="minorEastAsia"/>
          <w:b/>
          <w:i/>
          <w:iCs/>
          <w:sz w:val="22"/>
        </w:rPr>
      </w:pPr>
      <w:r w:rsidRPr="00A53FFE">
        <w:rPr>
          <w:rFonts w:eastAsiaTheme="minorEastAsia"/>
          <w:b/>
          <w:i/>
          <w:iCs/>
          <w:sz w:val="22"/>
        </w:rPr>
        <w:lastRenderedPageBreak/>
        <w:t>Proposal 5: We should consider both time division multiplexing and frequency division multiplexing for dynamic multiplexing of unicast and MBSFN</w:t>
      </w:r>
      <w:r>
        <w:rPr>
          <w:rFonts w:eastAsiaTheme="minorEastAsia"/>
          <w:b/>
          <w:i/>
          <w:iCs/>
          <w:sz w:val="22"/>
        </w:rPr>
        <w:t>.</w:t>
      </w:r>
    </w:p>
    <w:p w14:paraId="058F867F" w14:textId="77777777" w:rsidR="00CA3605" w:rsidRPr="00952CE1" w:rsidRDefault="00CA3605" w:rsidP="00CA3605">
      <w:pPr>
        <w:spacing w:before="120" w:after="120" w:line="240" w:lineRule="auto"/>
        <w:ind w:left="0" w:firstLine="0"/>
        <w:rPr>
          <w:rFonts w:eastAsiaTheme="minorEastAsia"/>
          <w:iCs/>
          <w:sz w:val="22"/>
          <w:lang w:eastAsia="ko-KR"/>
        </w:rPr>
      </w:pPr>
      <w:r w:rsidRPr="00A53FFE">
        <w:rPr>
          <w:rFonts w:eastAsiaTheme="minorEastAsia" w:hint="eastAsia"/>
          <w:b/>
          <w:i/>
          <w:iCs/>
          <w:sz w:val="22"/>
        </w:rPr>
        <w:t xml:space="preserve">Proposal </w:t>
      </w:r>
      <w:r w:rsidRPr="00A53FFE">
        <w:rPr>
          <w:rFonts w:eastAsiaTheme="minorEastAsia"/>
          <w:b/>
          <w:i/>
          <w:iCs/>
          <w:sz w:val="22"/>
        </w:rPr>
        <w:t>6</w:t>
      </w:r>
      <w:r w:rsidRPr="00A53FFE">
        <w:rPr>
          <w:rFonts w:eastAsiaTheme="minorEastAsia" w:hint="eastAsia"/>
          <w:b/>
          <w:i/>
          <w:iCs/>
          <w:sz w:val="22"/>
        </w:rPr>
        <w:t xml:space="preserve">: </w:t>
      </w:r>
      <w:r>
        <w:rPr>
          <w:rFonts w:eastAsiaTheme="minorEastAsia"/>
          <w:b/>
          <w:i/>
          <w:iCs/>
          <w:sz w:val="22"/>
        </w:rPr>
        <w:t>When needed, consider additional synchronization signals and/or tracking r</w:t>
      </w:r>
      <w:r w:rsidRPr="00A53FFE">
        <w:rPr>
          <w:rFonts w:eastAsiaTheme="minorEastAsia"/>
          <w:b/>
          <w:i/>
          <w:iCs/>
          <w:sz w:val="22"/>
        </w:rPr>
        <w:t>eference signal</w:t>
      </w:r>
      <w:r>
        <w:rPr>
          <w:rFonts w:eastAsiaTheme="minorEastAsia"/>
          <w:b/>
          <w:i/>
          <w:iCs/>
          <w:sz w:val="22"/>
        </w:rPr>
        <w:t>s to assist frequency tracking, particularly for longer CP with smaller subcarrier spacing numerologies for MBMS.</w:t>
      </w:r>
    </w:p>
    <w:p w14:paraId="27AFBDBF" w14:textId="77777777" w:rsidR="005B3A20" w:rsidRPr="00834476" w:rsidRDefault="005B3A20" w:rsidP="0035032E">
      <w:pPr>
        <w:spacing w:before="120" w:after="120" w:line="240" w:lineRule="auto"/>
        <w:ind w:left="0" w:firstLine="0"/>
        <w:rPr>
          <w:rFonts w:eastAsia="바탕"/>
          <w:iCs/>
          <w:sz w:val="22"/>
          <w:lang w:eastAsia="ko-KR"/>
        </w:rPr>
      </w:pPr>
    </w:p>
    <w:p w14:paraId="7D5DD523" w14:textId="77777777" w:rsidR="00ED6E4A" w:rsidRPr="00A31C17" w:rsidRDefault="00ED6E4A" w:rsidP="00ED6E4A">
      <w:pPr>
        <w:pStyle w:val="1"/>
        <w:numPr>
          <w:ilvl w:val="0"/>
          <w:numId w:val="2"/>
        </w:numPr>
        <w:spacing w:before="180"/>
        <w:rPr>
          <w:rFonts w:eastAsia="바탕" w:cs="Arial"/>
          <w:b/>
          <w:lang w:eastAsia="ko-KR"/>
        </w:rPr>
      </w:pPr>
      <w:r w:rsidRPr="00A31C17">
        <w:rPr>
          <w:rFonts w:eastAsia="바탕" w:cs="Arial"/>
          <w:b/>
          <w:lang w:eastAsia="ko-KR"/>
        </w:rPr>
        <w:t>Reference</w:t>
      </w:r>
    </w:p>
    <w:p w14:paraId="13C698F4" w14:textId="3B609E3C" w:rsidR="0046490C" w:rsidRPr="00EE08A6" w:rsidRDefault="003D28E1" w:rsidP="0016710A">
      <w:pPr>
        <w:pStyle w:val="References"/>
        <w:numPr>
          <w:ilvl w:val="0"/>
          <w:numId w:val="0"/>
        </w:numPr>
        <w:tabs>
          <w:tab w:val="num" w:pos="5831"/>
        </w:tabs>
        <w:snapToGrid w:val="0"/>
        <w:spacing w:before="0" w:line="240" w:lineRule="auto"/>
        <w:ind w:rightChars="100" w:right="200"/>
        <w:rPr>
          <w:rFonts w:eastAsia="맑은 고딕"/>
          <w:szCs w:val="20"/>
          <w:lang w:eastAsia="ko-KR"/>
        </w:rPr>
      </w:pPr>
      <w:r w:rsidRPr="002D5025">
        <w:rPr>
          <w:rFonts w:eastAsia="맑은 고딕"/>
          <w:szCs w:val="20"/>
          <w:lang w:eastAsia="ko-KR"/>
        </w:rPr>
        <w:t xml:space="preserve">[1] </w:t>
      </w:r>
      <w:r w:rsidR="00DB5695" w:rsidRPr="00DB5695">
        <w:rPr>
          <w:rFonts w:eastAsia="맑은 고딕"/>
          <w:szCs w:val="20"/>
          <w:lang w:eastAsia="ko-KR"/>
        </w:rPr>
        <w:t>R1-166881</w:t>
      </w:r>
      <w:r w:rsidR="005C1F40" w:rsidRPr="002D5025">
        <w:rPr>
          <w:rFonts w:eastAsia="맑은 고딕"/>
          <w:szCs w:val="20"/>
          <w:lang w:eastAsia="ko-KR"/>
        </w:rPr>
        <w:t xml:space="preserve">, </w:t>
      </w:r>
      <w:r w:rsidR="00DB5695" w:rsidRPr="00DB5695">
        <w:rPr>
          <w:rFonts w:eastAsia="맑은 고딕"/>
          <w:szCs w:val="20"/>
          <w:lang w:eastAsia="ko-KR"/>
        </w:rPr>
        <w:t>Subframe and mini-subframe definition for frame structure of NR</w:t>
      </w:r>
      <w:r w:rsidR="0035032E" w:rsidRPr="002D5025">
        <w:rPr>
          <w:rFonts w:eastAsia="맑은 고딕"/>
          <w:szCs w:val="20"/>
          <w:lang w:eastAsia="ko-KR"/>
        </w:rPr>
        <w:t xml:space="preserve">, </w:t>
      </w:r>
      <w:r w:rsidR="00DB5695" w:rsidRPr="00DB5695">
        <w:rPr>
          <w:rFonts w:eastAsia="맑은 고딕"/>
          <w:szCs w:val="20"/>
          <w:lang w:eastAsia="ko-KR"/>
        </w:rPr>
        <w:t>LG Electronics</w:t>
      </w:r>
    </w:p>
    <w:sectPr w:rsidR="0046490C" w:rsidRPr="00EE08A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10A36" w14:textId="77777777" w:rsidR="009F0FD5" w:rsidRDefault="009F0FD5" w:rsidP="00CB15B0">
      <w:pPr>
        <w:spacing w:before="0" w:after="0" w:line="240" w:lineRule="auto"/>
      </w:pPr>
      <w:r>
        <w:separator/>
      </w:r>
    </w:p>
  </w:endnote>
  <w:endnote w:type="continuationSeparator" w:id="0">
    <w:p w14:paraId="0A3EF748" w14:textId="77777777" w:rsidR="009F0FD5" w:rsidRDefault="009F0FD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E1C14" w14:textId="77777777" w:rsidR="009F0FD5" w:rsidRDefault="009F0FD5" w:rsidP="00CB15B0">
      <w:pPr>
        <w:spacing w:before="0" w:after="0" w:line="240" w:lineRule="auto"/>
      </w:pPr>
      <w:r>
        <w:separator/>
      </w:r>
    </w:p>
  </w:footnote>
  <w:footnote w:type="continuationSeparator" w:id="0">
    <w:p w14:paraId="7F97C205" w14:textId="77777777" w:rsidR="009F0FD5" w:rsidRDefault="009F0FD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457D6A"/>
    <w:multiLevelType w:val="hybridMultilevel"/>
    <w:tmpl w:val="67EAEF5E"/>
    <w:lvl w:ilvl="0" w:tplc="33CC7FEE">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1762FDF"/>
    <w:multiLevelType w:val="hybridMultilevel"/>
    <w:tmpl w:val="908A94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0B0D69"/>
    <w:multiLevelType w:val="hybridMultilevel"/>
    <w:tmpl w:val="3CD882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06120B66"/>
    <w:multiLevelType w:val="hybridMultilevel"/>
    <w:tmpl w:val="B144EEB8"/>
    <w:lvl w:ilvl="0" w:tplc="04090001">
      <w:start w:val="1"/>
      <w:numFmt w:val="bullet"/>
      <w:lvlText w:val=""/>
      <w:lvlJc w:val="left"/>
      <w:pPr>
        <w:ind w:left="720" w:hanging="360"/>
      </w:pPr>
      <w:rPr>
        <w:rFonts w:ascii="Symbol" w:hAnsi="Symbol" w:hint="default"/>
      </w:rPr>
    </w:lvl>
    <w:lvl w:ilvl="1" w:tplc="04090011">
      <w:start w:val="1"/>
      <w:numFmt w:val="decimalEnclosedCircle"/>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C32E03"/>
    <w:multiLevelType w:val="hybridMultilevel"/>
    <w:tmpl w:val="ED322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A9192D"/>
    <w:multiLevelType w:val="hybridMultilevel"/>
    <w:tmpl w:val="802C8FBE"/>
    <w:lvl w:ilvl="0" w:tplc="B31CF034">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0DD25342"/>
    <w:multiLevelType w:val="hybridMultilevel"/>
    <w:tmpl w:val="956CE448"/>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0E3702F1"/>
    <w:multiLevelType w:val="hybridMultilevel"/>
    <w:tmpl w:val="2B0E2670"/>
    <w:lvl w:ilvl="0" w:tplc="04090011">
      <w:start w:val="1"/>
      <w:numFmt w:val="decimalEnclosedCircle"/>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12267C8D"/>
    <w:multiLevelType w:val="hybridMultilevel"/>
    <w:tmpl w:val="FE1C24A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91E511B"/>
    <w:multiLevelType w:val="hybridMultilevel"/>
    <w:tmpl w:val="C0CE1386"/>
    <w:lvl w:ilvl="0" w:tplc="6FD4A28E">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14">
    <w:nsid w:val="19D10E46"/>
    <w:multiLevelType w:val="hybridMultilevel"/>
    <w:tmpl w:val="C73AA336"/>
    <w:lvl w:ilvl="0" w:tplc="9B381FEA">
      <w:start w:val="1"/>
      <w:numFmt w:val="lowerLetter"/>
      <w:lvlText w:val="(%1)"/>
      <w:lvlJc w:val="left"/>
      <w:pPr>
        <w:ind w:left="1287" w:hanging="360"/>
      </w:pPr>
      <w:rPr>
        <w:rFonts w:hint="default"/>
      </w:rPr>
    </w:lvl>
    <w:lvl w:ilvl="1" w:tplc="04090019" w:tentative="1">
      <w:start w:val="1"/>
      <w:numFmt w:val="upperLetter"/>
      <w:lvlText w:val="%2."/>
      <w:lvlJc w:val="left"/>
      <w:pPr>
        <w:ind w:left="1727" w:hanging="400"/>
      </w:pPr>
    </w:lvl>
    <w:lvl w:ilvl="2" w:tplc="0409001B" w:tentative="1">
      <w:start w:val="1"/>
      <w:numFmt w:val="lowerRoman"/>
      <w:lvlText w:val="%3."/>
      <w:lvlJc w:val="right"/>
      <w:pPr>
        <w:ind w:left="2127" w:hanging="400"/>
      </w:pPr>
    </w:lvl>
    <w:lvl w:ilvl="3" w:tplc="0409000F" w:tentative="1">
      <w:start w:val="1"/>
      <w:numFmt w:val="decimal"/>
      <w:lvlText w:val="%4."/>
      <w:lvlJc w:val="left"/>
      <w:pPr>
        <w:ind w:left="2527" w:hanging="400"/>
      </w:pPr>
    </w:lvl>
    <w:lvl w:ilvl="4" w:tplc="04090019" w:tentative="1">
      <w:start w:val="1"/>
      <w:numFmt w:val="upperLetter"/>
      <w:lvlText w:val="%5."/>
      <w:lvlJc w:val="left"/>
      <w:pPr>
        <w:ind w:left="2927" w:hanging="400"/>
      </w:pPr>
    </w:lvl>
    <w:lvl w:ilvl="5" w:tplc="0409001B" w:tentative="1">
      <w:start w:val="1"/>
      <w:numFmt w:val="lowerRoman"/>
      <w:lvlText w:val="%6."/>
      <w:lvlJc w:val="right"/>
      <w:pPr>
        <w:ind w:left="3327" w:hanging="400"/>
      </w:pPr>
    </w:lvl>
    <w:lvl w:ilvl="6" w:tplc="0409000F" w:tentative="1">
      <w:start w:val="1"/>
      <w:numFmt w:val="decimal"/>
      <w:lvlText w:val="%7."/>
      <w:lvlJc w:val="left"/>
      <w:pPr>
        <w:ind w:left="3727" w:hanging="400"/>
      </w:pPr>
    </w:lvl>
    <w:lvl w:ilvl="7" w:tplc="04090019" w:tentative="1">
      <w:start w:val="1"/>
      <w:numFmt w:val="upperLetter"/>
      <w:lvlText w:val="%8."/>
      <w:lvlJc w:val="left"/>
      <w:pPr>
        <w:ind w:left="4127" w:hanging="400"/>
      </w:pPr>
    </w:lvl>
    <w:lvl w:ilvl="8" w:tplc="0409001B" w:tentative="1">
      <w:start w:val="1"/>
      <w:numFmt w:val="lowerRoman"/>
      <w:lvlText w:val="%9."/>
      <w:lvlJc w:val="right"/>
      <w:pPr>
        <w:ind w:left="4527" w:hanging="400"/>
      </w:pPr>
    </w:lvl>
  </w:abstractNum>
  <w:abstractNum w:abstractNumId="15">
    <w:nsid w:val="1B235358"/>
    <w:multiLevelType w:val="hybridMultilevel"/>
    <w:tmpl w:val="1ECE09AA"/>
    <w:lvl w:ilvl="0" w:tplc="DB304638">
      <w:start w:val="5000"/>
      <w:numFmt w:val="bullet"/>
      <w:lvlText w:val="–"/>
      <w:lvlJc w:val="left"/>
      <w:pPr>
        <w:ind w:left="684" w:hanging="400"/>
      </w:pPr>
      <w:rPr>
        <w:rFonts w:ascii="Times New Roman" w:hAnsi="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nsid w:val="1FB64D94"/>
    <w:multiLevelType w:val="hybridMultilevel"/>
    <w:tmpl w:val="9FBA5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nsid w:val="25B012B4"/>
    <w:multiLevelType w:val="hybridMultilevel"/>
    <w:tmpl w:val="6C4638F6"/>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9">
    <w:nsid w:val="2A8B3FDB"/>
    <w:multiLevelType w:val="hybridMultilevel"/>
    <w:tmpl w:val="E020AB20"/>
    <w:lvl w:ilvl="0" w:tplc="04090011">
      <w:start w:val="1"/>
      <w:numFmt w:val="decimalEnclosedCircle"/>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39B730B"/>
    <w:multiLevelType w:val="hybridMultilevel"/>
    <w:tmpl w:val="DB46C9B6"/>
    <w:lvl w:ilvl="0" w:tplc="6A00F4E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23">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nsid w:val="42E5086F"/>
    <w:multiLevelType w:val="hybridMultilevel"/>
    <w:tmpl w:val="7F8826F0"/>
    <w:lvl w:ilvl="0" w:tplc="04090011">
      <w:start w:val="1"/>
      <w:numFmt w:val="decimalEnclosedCircle"/>
      <w:lvlText w:val="%1"/>
      <w:lvlJc w:val="left"/>
      <w:pPr>
        <w:ind w:left="1647" w:hanging="360"/>
      </w:pPr>
    </w:lvl>
    <w:lvl w:ilvl="1" w:tplc="04090019">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5">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6">
    <w:nsid w:val="44C27806"/>
    <w:multiLevelType w:val="hybridMultilevel"/>
    <w:tmpl w:val="B86A446A"/>
    <w:lvl w:ilvl="0" w:tplc="5DA6FC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8">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5C1F6DA3"/>
    <w:multiLevelType w:val="hybridMultilevel"/>
    <w:tmpl w:val="4AE23F30"/>
    <w:lvl w:ilvl="0" w:tplc="5B9860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34">
    <w:nsid w:val="62CF6CCD"/>
    <w:multiLevelType w:val="hybridMultilevel"/>
    <w:tmpl w:val="F15283E0"/>
    <w:lvl w:ilvl="0" w:tplc="B74A3C76">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602383E"/>
    <w:multiLevelType w:val="hybridMultilevel"/>
    <w:tmpl w:val="9DE604F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6A201C25"/>
    <w:multiLevelType w:val="hybridMultilevel"/>
    <w:tmpl w:val="4834682C"/>
    <w:lvl w:ilvl="0" w:tplc="413889C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nsid w:val="703157D4"/>
    <w:multiLevelType w:val="multilevel"/>
    <w:tmpl w:val="78E2DEB6"/>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0B515C3"/>
    <w:multiLevelType w:val="hybridMultilevel"/>
    <w:tmpl w:val="28F0FC02"/>
    <w:lvl w:ilvl="0" w:tplc="04090011">
      <w:start w:val="1"/>
      <w:numFmt w:val="decimalEnclosedCircle"/>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68059A6"/>
    <w:multiLevelType w:val="hybridMultilevel"/>
    <w:tmpl w:val="EF3C89D4"/>
    <w:lvl w:ilvl="0" w:tplc="DB304638">
      <w:start w:val="5000"/>
      <w:numFmt w:val="bullet"/>
      <w:lvlText w:val="–"/>
      <w:lvlJc w:val="left"/>
      <w:pPr>
        <w:ind w:left="684" w:hanging="400"/>
      </w:pPr>
      <w:rPr>
        <w:rFonts w:ascii="Times New Roman" w:hAnsi="Times New Roman" w:hint="default"/>
      </w:rPr>
    </w:lvl>
    <w:lvl w:ilvl="1" w:tplc="893063FA">
      <w:start w:val="1"/>
      <w:numFmt w:val="bullet"/>
      <w:lvlText w:val="·"/>
      <w:lvlJc w:val="left"/>
      <w:pPr>
        <w:ind w:left="1084" w:hanging="400"/>
      </w:pPr>
      <w:rPr>
        <w:rFonts w:ascii="맑은 고딕" w:eastAsia="맑은 고딕" w:hAnsi="맑은 고딕" w:hint="eastAsia"/>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3">
    <w:nsid w:val="7DBD077C"/>
    <w:multiLevelType w:val="hybridMultilevel"/>
    <w:tmpl w:val="0AD8720C"/>
    <w:lvl w:ilvl="0" w:tplc="04090001">
      <w:start w:val="1"/>
      <w:numFmt w:val="bullet"/>
      <w:lvlText w:val=""/>
      <w:lvlJc w:val="left"/>
      <w:pPr>
        <w:ind w:left="1640" w:hanging="400"/>
      </w:pPr>
      <w:rPr>
        <w:rFonts w:ascii="Wingdings" w:hAnsi="Wingdings" w:hint="default"/>
      </w:rPr>
    </w:lvl>
    <w:lvl w:ilvl="1" w:tplc="04090003">
      <w:start w:val="1"/>
      <w:numFmt w:val="bullet"/>
      <w:lvlText w:val=""/>
      <w:lvlJc w:val="left"/>
      <w:pPr>
        <w:ind w:left="2040" w:hanging="400"/>
      </w:pPr>
      <w:rPr>
        <w:rFonts w:ascii="Wingdings" w:hAnsi="Wingdings" w:hint="default"/>
      </w:rPr>
    </w:lvl>
    <w:lvl w:ilvl="2" w:tplc="04090005">
      <w:start w:val="1"/>
      <w:numFmt w:val="bullet"/>
      <w:lvlText w:val=""/>
      <w:lvlJc w:val="left"/>
      <w:pPr>
        <w:ind w:left="2440" w:hanging="400"/>
      </w:pPr>
      <w:rPr>
        <w:rFonts w:ascii="Wingdings" w:hAnsi="Wingdings" w:hint="default"/>
      </w:rPr>
    </w:lvl>
    <w:lvl w:ilvl="3" w:tplc="04090001">
      <w:start w:val="1"/>
      <w:numFmt w:val="bullet"/>
      <w:lvlText w:val=""/>
      <w:lvlJc w:val="left"/>
      <w:pPr>
        <w:ind w:left="2840" w:hanging="400"/>
      </w:pPr>
      <w:rPr>
        <w:rFonts w:ascii="Wingdings" w:hAnsi="Wingdings" w:hint="default"/>
      </w:rPr>
    </w:lvl>
    <w:lvl w:ilvl="4" w:tplc="04090003">
      <w:start w:val="1"/>
      <w:numFmt w:val="bullet"/>
      <w:lvlText w:val=""/>
      <w:lvlJc w:val="left"/>
      <w:pPr>
        <w:ind w:left="3240" w:hanging="400"/>
      </w:pPr>
      <w:rPr>
        <w:rFonts w:ascii="Wingdings" w:hAnsi="Wingdings" w:hint="default"/>
      </w:rPr>
    </w:lvl>
    <w:lvl w:ilvl="5" w:tplc="04090005">
      <w:start w:val="1"/>
      <w:numFmt w:val="bullet"/>
      <w:lvlText w:val=""/>
      <w:lvlJc w:val="left"/>
      <w:pPr>
        <w:ind w:left="3640" w:hanging="400"/>
      </w:pPr>
      <w:rPr>
        <w:rFonts w:ascii="Wingdings" w:hAnsi="Wingdings" w:hint="default"/>
      </w:rPr>
    </w:lvl>
    <w:lvl w:ilvl="6" w:tplc="04090001" w:tentative="1">
      <w:start w:val="1"/>
      <w:numFmt w:val="bullet"/>
      <w:lvlText w:val=""/>
      <w:lvlJc w:val="left"/>
      <w:pPr>
        <w:ind w:left="4040" w:hanging="400"/>
      </w:pPr>
      <w:rPr>
        <w:rFonts w:ascii="Wingdings" w:hAnsi="Wingdings" w:hint="default"/>
      </w:rPr>
    </w:lvl>
    <w:lvl w:ilvl="7" w:tplc="04090003" w:tentative="1">
      <w:start w:val="1"/>
      <w:numFmt w:val="bullet"/>
      <w:lvlText w:val=""/>
      <w:lvlJc w:val="left"/>
      <w:pPr>
        <w:ind w:left="4440" w:hanging="400"/>
      </w:pPr>
      <w:rPr>
        <w:rFonts w:ascii="Wingdings" w:hAnsi="Wingdings" w:hint="default"/>
      </w:rPr>
    </w:lvl>
    <w:lvl w:ilvl="8" w:tplc="04090005" w:tentative="1">
      <w:start w:val="1"/>
      <w:numFmt w:val="bullet"/>
      <w:lvlText w:val=""/>
      <w:lvlJc w:val="left"/>
      <w:pPr>
        <w:ind w:left="4840" w:hanging="400"/>
      </w:pPr>
      <w:rPr>
        <w:rFonts w:ascii="Wingdings" w:hAnsi="Wingdings" w:hint="default"/>
      </w:rPr>
    </w:lvl>
  </w:abstractNum>
  <w:num w:numId="1">
    <w:abstractNumId w:val="39"/>
  </w:num>
  <w:num w:numId="2">
    <w:abstractNumId w:val="39"/>
  </w:num>
  <w:num w:numId="3">
    <w:abstractNumId w:val="0"/>
  </w:num>
  <w:num w:numId="4">
    <w:abstractNumId w:val="21"/>
  </w:num>
  <w:num w:numId="5">
    <w:abstractNumId w:val="17"/>
  </w:num>
  <w:num w:numId="6">
    <w:abstractNumId w:val="41"/>
  </w:num>
  <w:num w:numId="7">
    <w:abstractNumId w:val="28"/>
  </w:num>
  <w:num w:numId="8">
    <w:abstractNumId w:val="32"/>
  </w:num>
  <w:num w:numId="9">
    <w:abstractNumId w:val="25"/>
  </w:num>
  <w:num w:numId="10">
    <w:abstractNumId w:val="13"/>
  </w:num>
  <w:num w:numId="11">
    <w:abstractNumId w:val="22"/>
  </w:num>
  <w:num w:numId="12">
    <w:abstractNumId w:val="33"/>
  </w:num>
  <w:num w:numId="13">
    <w:abstractNumId w:val="3"/>
  </w:num>
  <w:num w:numId="14">
    <w:abstractNumId w:val="23"/>
  </w:num>
  <w:num w:numId="15">
    <w:abstractNumId w:val="36"/>
  </w:num>
  <w:num w:numId="16">
    <w:abstractNumId w:val="29"/>
  </w:num>
  <w:num w:numId="17">
    <w:abstractNumId w:val="7"/>
  </w:num>
  <w:num w:numId="18">
    <w:abstractNumId w:val="8"/>
  </w:num>
  <w:num w:numId="19">
    <w:abstractNumId w:val="12"/>
  </w:num>
  <w:num w:numId="20">
    <w:abstractNumId w:val="5"/>
  </w:num>
  <w:num w:numId="21">
    <w:abstractNumId w:val="9"/>
  </w:num>
  <w:num w:numId="22">
    <w:abstractNumId w:val="38"/>
  </w:num>
  <w:num w:numId="23">
    <w:abstractNumId w:val="6"/>
  </w:num>
  <w:num w:numId="24">
    <w:abstractNumId w:val="18"/>
  </w:num>
  <w:num w:numId="25">
    <w:abstractNumId w:val="21"/>
  </w:num>
  <w:num w:numId="26">
    <w:abstractNumId w:val="19"/>
  </w:num>
  <w:num w:numId="27">
    <w:abstractNumId w:val="10"/>
  </w:num>
  <w:num w:numId="28">
    <w:abstractNumId w:val="24"/>
  </w:num>
  <w:num w:numId="29">
    <w:abstractNumId w:val="40"/>
  </w:num>
  <w:num w:numId="30">
    <w:abstractNumId w:val="35"/>
  </w:num>
  <w:num w:numId="31">
    <w:abstractNumId w:val="11"/>
  </w:num>
  <w:num w:numId="32">
    <w:abstractNumId w:val="4"/>
  </w:num>
  <w:num w:numId="33">
    <w:abstractNumId w:val="39"/>
  </w:num>
  <w:num w:numId="34">
    <w:abstractNumId w:val="16"/>
  </w:num>
  <w:num w:numId="35">
    <w:abstractNumId w:val="15"/>
  </w:num>
  <w:num w:numId="36">
    <w:abstractNumId w:val="42"/>
  </w:num>
  <w:num w:numId="37">
    <w:abstractNumId w:val="26"/>
  </w:num>
  <w:num w:numId="38">
    <w:abstractNumId w:val="30"/>
  </w:num>
  <w:num w:numId="39">
    <w:abstractNumId w:val="2"/>
  </w:num>
  <w:num w:numId="40">
    <w:abstractNumId w:val="27"/>
  </w:num>
  <w:num w:numId="41">
    <w:abstractNumId w:val="34"/>
  </w:num>
  <w:num w:numId="42">
    <w:abstractNumId w:val="37"/>
  </w:num>
  <w:num w:numId="43">
    <w:abstractNumId w:val="31"/>
  </w:num>
  <w:num w:numId="44">
    <w:abstractNumId w:val="20"/>
  </w:num>
  <w:num w:numId="45">
    <w:abstractNumId w:val="43"/>
  </w:num>
  <w:num w:numId="46">
    <w:abstractNumId w:val="1"/>
  </w:num>
  <w:num w:numId="4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0F70"/>
    <w:rsid w:val="00002BC3"/>
    <w:rsid w:val="00002E3E"/>
    <w:rsid w:val="000036AA"/>
    <w:rsid w:val="00003903"/>
    <w:rsid w:val="00004C02"/>
    <w:rsid w:val="00005297"/>
    <w:rsid w:val="000059B9"/>
    <w:rsid w:val="00005AAF"/>
    <w:rsid w:val="00005C23"/>
    <w:rsid w:val="00005F57"/>
    <w:rsid w:val="00006478"/>
    <w:rsid w:val="00006605"/>
    <w:rsid w:val="00006F56"/>
    <w:rsid w:val="0001019D"/>
    <w:rsid w:val="00010743"/>
    <w:rsid w:val="000107E5"/>
    <w:rsid w:val="00010D4B"/>
    <w:rsid w:val="00011280"/>
    <w:rsid w:val="0001208D"/>
    <w:rsid w:val="000123A0"/>
    <w:rsid w:val="000123F7"/>
    <w:rsid w:val="000126E0"/>
    <w:rsid w:val="000128F3"/>
    <w:rsid w:val="00013785"/>
    <w:rsid w:val="0001445B"/>
    <w:rsid w:val="00014C5B"/>
    <w:rsid w:val="0001527C"/>
    <w:rsid w:val="00015769"/>
    <w:rsid w:val="00015CB5"/>
    <w:rsid w:val="00015EBC"/>
    <w:rsid w:val="0001695A"/>
    <w:rsid w:val="00016B06"/>
    <w:rsid w:val="000177FB"/>
    <w:rsid w:val="00017861"/>
    <w:rsid w:val="00017B22"/>
    <w:rsid w:val="00017B23"/>
    <w:rsid w:val="00017B2B"/>
    <w:rsid w:val="000201E9"/>
    <w:rsid w:val="00021C1F"/>
    <w:rsid w:val="00021CF8"/>
    <w:rsid w:val="0002220F"/>
    <w:rsid w:val="000227D0"/>
    <w:rsid w:val="000229B3"/>
    <w:rsid w:val="000234E5"/>
    <w:rsid w:val="000234FA"/>
    <w:rsid w:val="00023814"/>
    <w:rsid w:val="0002399C"/>
    <w:rsid w:val="0002483D"/>
    <w:rsid w:val="00024D14"/>
    <w:rsid w:val="00025053"/>
    <w:rsid w:val="00025352"/>
    <w:rsid w:val="000260BC"/>
    <w:rsid w:val="00026674"/>
    <w:rsid w:val="00026A3C"/>
    <w:rsid w:val="00026B5A"/>
    <w:rsid w:val="000278C9"/>
    <w:rsid w:val="00027AEA"/>
    <w:rsid w:val="00031028"/>
    <w:rsid w:val="000315D0"/>
    <w:rsid w:val="00031838"/>
    <w:rsid w:val="00031A50"/>
    <w:rsid w:val="00031B83"/>
    <w:rsid w:val="0003316B"/>
    <w:rsid w:val="00033221"/>
    <w:rsid w:val="00033B56"/>
    <w:rsid w:val="00033B7F"/>
    <w:rsid w:val="00033C66"/>
    <w:rsid w:val="00033CEA"/>
    <w:rsid w:val="00034A2A"/>
    <w:rsid w:val="000356A2"/>
    <w:rsid w:val="0003589D"/>
    <w:rsid w:val="00036430"/>
    <w:rsid w:val="0003644C"/>
    <w:rsid w:val="00036C24"/>
    <w:rsid w:val="00036DA6"/>
    <w:rsid w:val="00037E9F"/>
    <w:rsid w:val="00040242"/>
    <w:rsid w:val="000412E2"/>
    <w:rsid w:val="000416C6"/>
    <w:rsid w:val="000418D2"/>
    <w:rsid w:val="00041EDF"/>
    <w:rsid w:val="00042975"/>
    <w:rsid w:val="00042B86"/>
    <w:rsid w:val="00043206"/>
    <w:rsid w:val="000432C4"/>
    <w:rsid w:val="0004426B"/>
    <w:rsid w:val="00044B29"/>
    <w:rsid w:val="00044F06"/>
    <w:rsid w:val="00044F89"/>
    <w:rsid w:val="00045649"/>
    <w:rsid w:val="00045BF6"/>
    <w:rsid w:val="000460DD"/>
    <w:rsid w:val="00046A2B"/>
    <w:rsid w:val="00046DEE"/>
    <w:rsid w:val="0004706D"/>
    <w:rsid w:val="0004712F"/>
    <w:rsid w:val="00047263"/>
    <w:rsid w:val="000472B8"/>
    <w:rsid w:val="00050098"/>
    <w:rsid w:val="0005011A"/>
    <w:rsid w:val="00050CC8"/>
    <w:rsid w:val="00051990"/>
    <w:rsid w:val="00051EB8"/>
    <w:rsid w:val="00052D37"/>
    <w:rsid w:val="00053636"/>
    <w:rsid w:val="000536FE"/>
    <w:rsid w:val="000537D9"/>
    <w:rsid w:val="00055BAB"/>
    <w:rsid w:val="00055C7F"/>
    <w:rsid w:val="00056224"/>
    <w:rsid w:val="00056586"/>
    <w:rsid w:val="000600DC"/>
    <w:rsid w:val="000602BA"/>
    <w:rsid w:val="00060510"/>
    <w:rsid w:val="00060F15"/>
    <w:rsid w:val="000610AD"/>
    <w:rsid w:val="00061401"/>
    <w:rsid w:val="00062961"/>
    <w:rsid w:val="00062B06"/>
    <w:rsid w:val="00063526"/>
    <w:rsid w:val="00065512"/>
    <w:rsid w:val="000655D1"/>
    <w:rsid w:val="000655DF"/>
    <w:rsid w:val="000659C8"/>
    <w:rsid w:val="00066E90"/>
    <w:rsid w:val="00066FFB"/>
    <w:rsid w:val="0006714C"/>
    <w:rsid w:val="000674DE"/>
    <w:rsid w:val="00070193"/>
    <w:rsid w:val="000715CF"/>
    <w:rsid w:val="0007170A"/>
    <w:rsid w:val="00071FD2"/>
    <w:rsid w:val="00072164"/>
    <w:rsid w:val="0007229C"/>
    <w:rsid w:val="00072A66"/>
    <w:rsid w:val="000733E0"/>
    <w:rsid w:val="0007463D"/>
    <w:rsid w:val="000747BB"/>
    <w:rsid w:val="00074B3A"/>
    <w:rsid w:val="00075179"/>
    <w:rsid w:val="000754C8"/>
    <w:rsid w:val="0007585A"/>
    <w:rsid w:val="00075CB2"/>
    <w:rsid w:val="00076B16"/>
    <w:rsid w:val="00076B5F"/>
    <w:rsid w:val="00076BBA"/>
    <w:rsid w:val="00076DA6"/>
    <w:rsid w:val="00077107"/>
    <w:rsid w:val="0007765E"/>
    <w:rsid w:val="00077B23"/>
    <w:rsid w:val="00077F49"/>
    <w:rsid w:val="00080E09"/>
    <w:rsid w:val="00080F16"/>
    <w:rsid w:val="00081389"/>
    <w:rsid w:val="00081AD6"/>
    <w:rsid w:val="00082161"/>
    <w:rsid w:val="0008219C"/>
    <w:rsid w:val="00082CE0"/>
    <w:rsid w:val="00083F3B"/>
    <w:rsid w:val="00084875"/>
    <w:rsid w:val="000854DC"/>
    <w:rsid w:val="00085DC3"/>
    <w:rsid w:val="000860D8"/>
    <w:rsid w:val="000871B0"/>
    <w:rsid w:val="00087FDF"/>
    <w:rsid w:val="00091077"/>
    <w:rsid w:val="00091735"/>
    <w:rsid w:val="0009180F"/>
    <w:rsid w:val="000922FD"/>
    <w:rsid w:val="0009234D"/>
    <w:rsid w:val="000923CD"/>
    <w:rsid w:val="000929FB"/>
    <w:rsid w:val="00092CC3"/>
    <w:rsid w:val="00093507"/>
    <w:rsid w:val="00094EEA"/>
    <w:rsid w:val="00094FAD"/>
    <w:rsid w:val="00095000"/>
    <w:rsid w:val="00095BF5"/>
    <w:rsid w:val="000962F7"/>
    <w:rsid w:val="000967B3"/>
    <w:rsid w:val="00096832"/>
    <w:rsid w:val="00097E26"/>
    <w:rsid w:val="000A0AD7"/>
    <w:rsid w:val="000A0EEB"/>
    <w:rsid w:val="000A14AD"/>
    <w:rsid w:val="000A320A"/>
    <w:rsid w:val="000A335C"/>
    <w:rsid w:val="000A39C9"/>
    <w:rsid w:val="000A3CB8"/>
    <w:rsid w:val="000A4550"/>
    <w:rsid w:val="000A4F87"/>
    <w:rsid w:val="000A6022"/>
    <w:rsid w:val="000A664A"/>
    <w:rsid w:val="000A682E"/>
    <w:rsid w:val="000B03AC"/>
    <w:rsid w:val="000B0804"/>
    <w:rsid w:val="000B0E82"/>
    <w:rsid w:val="000B1172"/>
    <w:rsid w:val="000B1382"/>
    <w:rsid w:val="000B13D9"/>
    <w:rsid w:val="000B2A7E"/>
    <w:rsid w:val="000B2CE1"/>
    <w:rsid w:val="000B321E"/>
    <w:rsid w:val="000B33E8"/>
    <w:rsid w:val="000B3608"/>
    <w:rsid w:val="000B3E82"/>
    <w:rsid w:val="000B480B"/>
    <w:rsid w:val="000B4878"/>
    <w:rsid w:val="000B4B99"/>
    <w:rsid w:val="000B519A"/>
    <w:rsid w:val="000B5301"/>
    <w:rsid w:val="000B53C8"/>
    <w:rsid w:val="000B5AF4"/>
    <w:rsid w:val="000B5E79"/>
    <w:rsid w:val="000B6332"/>
    <w:rsid w:val="000B65AF"/>
    <w:rsid w:val="000B749B"/>
    <w:rsid w:val="000B7544"/>
    <w:rsid w:val="000B7836"/>
    <w:rsid w:val="000B78ED"/>
    <w:rsid w:val="000B7E4F"/>
    <w:rsid w:val="000B7F08"/>
    <w:rsid w:val="000C0800"/>
    <w:rsid w:val="000C14F2"/>
    <w:rsid w:val="000C2482"/>
    <w:rsid w:val="000C29D9"/>
    <w:rsid w:val="000C2C13"/>
    <w:rsid w:val="000C302B"/>
    <w:rsid w:val="000C336C"/>
    <w:rsid w:val="000C3C93"/>
    <w:rsid w:val="000C3E25"/>
    <w:rsid w:val="000C3F1C"/>
    <w:rsid w:val="000C41C4"/>
    <w:rsid w:val="000C44FC"/>
    <w:rsid w:val="000C483A"/>
    <w:rsid w:val="000C5350"/>
    <w:rsid w:val="000C61B4"/>
    <w:rsid w:val="000C7149"/>
    <w:rsid w:val="000C7301"/>
    <w:rsid w:val="000C7385"/>
    <w:rsid w:val="000C7438"/>
    <w:rsid w:val="000C7AE1"/>
    <w:rsid w:val="000D0573"/>
    <w:rsid w:val="000D0849"/>
    <w:rsid w:val="000D085E"/>
    <w:rsid w:val="000D105C"/>
    <w:rsid w:val="000D156E"/>
    <w:rsid w:val="000D1989"/>
    <w:rsid w:val="000D1AE2"/>
    <w:rsid w:val="000D2E12"/>
    <w:rsid w:val="000D3D38"/>
    <w:rsid w:val="000D3F57"/>
    <w:rsid w:val="000D41C4"/>
    <w:rsid w:val="000D5CFC"/>
    <w:rsid w:val="000D622F"/>
    <w:rsid w:val="000D6C08"/>
    <w:rsid w:val="000D7D43"/>
    <w:rsid w:val="000D7F5F"/>
    <w:rsid w:val="000E052D"/>
    <w:rsid w:val="000E0C80"/>
    <w:rsid w:val="000E10C9"/>
    <w:rsid w:val="000E173E"/>
    <w:rsid w:val="000E2C4F"/>
    <w:rsid w:val="000E305E"/>
    <w:rsid w:val="000E32B1"/>
    <w:rsid w:val="000E3542"/>
    <w:rsid w:val="000E358D"/>
    <w:rsid w:val="000E3694"/>
    <w:rsid w:val="000E3842"/>
    <w:rsid w:val="000E3859"/>
    <w:rsid w:val="000E3A5D"/>
    <w:rsid w:val="000E413B"/>
    <w:rsid w:val="000E41C7"/>
    <w:rsid w:val="000E4844"/>
    <w:rsid w:val="000E4A19"/>
    <w:rsid w:val="000E4BB2"/>
    <w:rsid w:val="000E5E6A"/>
    <w:rsid w:val="000E5EBF"/>
    <w:rsid w:val="000E6461"/>
    <w:rsid w:val="000E6698"/>
    <w:rsid w:val="000E6960"/>
    <w:rsid w:val="000E76CF"/>
    <w:rsid w:val="000E7D80"/>
    <w:rsid w:val="000E7E3D"/>
    <w:rsid w:val="000F01FC"/>
    <w:rsid w:val="000F05BA"/>
    <w:rsid w:val="000F0BF5"/>
    <w:rsid w:val="000F1FDE"/>
    <w:rsid w:val="000F2DCB"/>
    <w:rsid w:val="000F358B"/>
    <w:rsid w:val="000F3631"/>
    <w:rsid w:val="000F3707"/>
    <w:rsid w:val="000F386C"/>
    <w:rsid w:val="000F4EC1"/>
    <w:rsid w:val="000F5303"/>
    <w:rsid w:val="000F54F7"/>
    <w:rsid w:val="000F6275"/>
    <w:rsid w:val="000F6525"/>
    <w:rsid w:val="000F6A4D"/>
    <w:rsid w:val="000F7099"/>
    <w:rsid w:val="000F7451"/>
    <w:rsid w:val="000F79D9"/>
    <w:rsid w:val="000F79FD"/>
    <w:rsid w:val="000F7F52"/>
    <w:rsid w:val="00100CB2"/>
    <w:rsid w:val="001012A4"/>
    <w:rsid w:val="001020E8"/>
    <w:rsid w:val="00102CA3"/>
    <w:rsid w:val="00102ECC"/>
    <w:rsid w:val="00102EE3"/>
    <w:rsid w:val="0010307C"/>
    <w:rsid w:val="0010372E"/>
    <w:rsid w:val="00103C26"/>
    <w:rsid w:val="00103E67"/>
    <w:rsid w:val="001053E1"/>
    <w:rsid w:val="00105438"/>
    <w:rsid w:val="00105E44"/>
    <w:rsid w:val="00105F63"/>
    <w:rsid w:val="001062FE"/>
    <w:rsid w:val="00106918"/>
    <w:rsid w:val="00107300"/>
    <w:rsid w:val="00110144"/>
    <w:rsid w:val="0011096D"/>
    <w:rsid w:val="00110B8F"/>
    <w:rsid w:val="00110D35"/>
    <w:rsid w:val="001116AB"/>
    <w:rsid w:val="00111725"/>
    <w:rsid w:val="00111BFB"/>
    <w:rsid w:val="00112306"/>
    <w:rsid w:val="00112938"/>
    <w:rsid w:val="00112B9F"/>
    <w:rsid w:val="001135C5"/>
    <w:rsid w:val="00113A33"/>
    <w:rsid w:val="00113D5C"/>
    <w:rsid w:val="00114267"/>
    <w:rsid w:val="001148A8"/>
    <w:rsid w:val="00115B53"/>
    <w:rsid w:val="00115D1C"/>
    <w:rsid w:val="00115D1F"/>
    <w:rsid w:val="00115D3A"/>
    <w:rsid w:val="0011643F"/>
    <w:rsid w:val="00116AFA"/>
    <w:rsid w:val="00116CA7"/>
    <w:rsid w:val="00117122"/>
    <w:rsid w:val="00117D0A"/>
    <w:rsid w:val="00117F02"/>
    <w:rsid w:val="001201DD"/>
    <w:rsid w:val="00120396"/>
    <w:rsid w:val="00120C01"/>
    <w:rsid w:val="00121B48"/>
    <w:rsid w:val="001229A7"/>
    <w:rsid w:val="00122CFB"/>
    <w:rsid w:val="00123C22"/>
    <w:rsid w:val="0012489D"/>
    <w:rsid w:val="001251A9"/>
    <w:rsid w:val="001251D1"/>
    <w:rsid w:val="00125548"/>
    <w:rsid w:val="00125FB5"/>
    <w:rsid w:val="0012633D"/>
    <w:rsid w:val="001264AA"/>
    <w:rsid w:val="001270B7"/>
    <w:rsid w:val="00127A15"/>
    <w:rsid w:val="001301F8"/>
    <w:rsid w:val="00130274"/>
    <w:rsid w:val="00130F73"/>
    <w:rsid w:val="001319BC"/>
    <w:rsid w:val="00133BFE"/>
    <w:rsid w:val="00133D6C"/>
    <w:rsid w:val="00133E79"/>
    <w:rsid w:val="00134048"/>
    <w:rsid w:val="001342D9"/>
    <w:rsid w:val="00134B72"/>
    <w:rsid w:val="0013511F"/>
    <w:rsid w:val="00135B5E"/>
    <w:rsid w:val="00135C0B"/>
    <w:rsid w:val="00136712"/>
    <w:rsid w:val="001367E6"/>
    <w:rsid w:val="001373D0"/>
    <w:rsid w:val="00137995"/>
    <w:rsid w:val="00137A93"/>
    <w:rsid w:val="00137BE4"/>
    <w:rsid w:val="001407E6"/>
    <w:rsid w:val="00141DAA"/>
    <w:rsid w:val="001425E4"/>
    <w:rsid w:val="001427D2"/>
    <w:rsid w:val="00142AA0"/>
    <w:rsid w:val="00142AB9"/>
    <w:rsid w:val="001431C7"/>
    <w:rsid w:val="001433F0"/>
    <w:rsid w:val="00143716"/>
    <w:rsid w:val="00145805"/>
    <w:rsid w:val="00145B25"/>
    <w:rsid w:val="00145D58"/>
    <w:rsid w:val="00145F28"/>
    <w:rsid w:val="00146183"/>
    <w:rsid w:val="001461E7"/>
    <w:rsid w:val="001462A8"/>
    <w:rsid w:val="00146506"/>
    <w:rsid w:val="00150005"/>
    <w:rsid w:val="00150D83"/>
    <w:rsid w:val="00151401"/>
    <w:rsid w:val="00152A40"/>
    <w:rsid w:val="00152BC0"/>
    <w:rsid w:val="00152C02"/>
    <w:rsid w:val="00153A53"/>
    <w:rsid w:val="001543A8"/>
    <w:rsid w:val="0015457C"/>
    <w:rsid w:val="00155379"/>
    <w:rsid w:val="001555F2"/>
    <w:rsid w:val="0015588F"/>
    <w:rsid w:val="00155C05"/>
    <w:rsid w:val="00155F97"/>
    <w:rsid w:val="001564E3"/>
    <w:rsid w:val="0015757C"/>
    <w:rsid w:val="001578BB"/>
    <w:rsid w:val="001602F5"/>
    <w:rsid w:val="0016061F"/>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0A"/>
    <w:rsid w:val="001671D3"/>
    <w:rsid w:val="001679AB"/>
    <w:rsid w:val="0017085C"/>
    <w:rsid w:val="001712D9"/>
    <w:rsid w:val="001717C0"/>
    <w:rsid w:val="001718D4"/>
    <w:rsid w:val="00171F1D"/>
    <w:rsid w:val="001721D6"/>
    <w:rsid w:val="001724BC"/>
    <w:rsid w:val="00172AF5"/>
    <w:rsid w:val="00172D8A"/>
    <w:rsid w:val="00172E4C"/>
    <w:rsid w:val="00173E61"/>
    <w:rsid w:val="0017454F"/>
    <w:rsid w:val="00174BBF"/>
    <w:rsid w:val="00174CC1"/>
    <w:rsid w:val="00175069"/>
    <w:rsid w:val="00175A38"/>
    <w:rsid w:val="00176690"/>
    <w:rsid w:val="0017698D"/>
    <w:rsid w:val="0017704D"/>
    <w:rsid w:val="00180186"/>
    <w:rsid w:val="00180816"/>
    <w:rsid w:val="00180828"/>
    <w:rsid w:val="001815D8"/>
    <w:rsid w:val="001819B5"/>
    <w:rsid w:val="00181A6D"/>
    <w:rsid w:val="00181D3C"/>
    <w:rsid w:val="00182069"/>
    <w:rsid w:val="0018236C"/>
    <w:rsid w:val="00182AA0"/>
    <w:rsid w:val="0018322D"/>
    <w:rsid w:val="00183347"/>
    <w:rsid w:val="00183A59"/>
    <w:rsid w:val="00183EA0"/>
    <w:rsid w:val="001840DB"/>
    <w:rsid w:val="001840F8"/>
    <w:rsid w:val="00184A09"/>
    <w:rsid w:val="001852B9"/>
    <w:rsid w:val="001853A9"/>
    <w:rsid w:val="00185D4B"/>
    <w:rsid w:val="0018614F"/>
    <w:rsid w:val="00186216"/>
    <w:rsid w:val="001862C4"/>
    <w:rsid w:val="00190552"/>
    <w:rsid w:val="00190AE0"/>
    <w:rsid w:val="00190AF5"/>
    <w:rsid w:val="00190CF5"/>
    <w:rsid w:val="001913B0"/>
    <w:rsid w:val="001913BC"/>
    <w:rsid w:val="0019140C"/>
    <w:rsid w:val="00191C98"/>
    <w:rsid w:val="00192AF5"/>
    <w:rsid w:val="001935A9"/>
    <w:rsid w:val="00193AFE"/>
    <w:rsid w:val="00193E15"/>
    <w:rsid w:val="00194246"/>
    <w:rsid w:val="00195147"/>
    <w:rsid w:val="00195514"/>
    <w:rsid w:val="00195FA7"/>
    <w:rsid w:val="001A051D"/>
    <w:rsid w:val="001A0AC3"/>
    <w:rsid w:val="001A0D20"/>
    <w:rsid w:val="001A17F2"/>
    <w:rsid w:val="001A2397"/>
    <w:rsid w:val="001A29A0"/>
    <w:rsid w:val="001A2F6F"/>
    <w:rsid w:val="001A32B5"/>
    <w:rsid w:val="001A38DF"/>
    <w:rsid w:val="001A3A9F"/>
    <w:rsid w:val="001A3AA6"/>
    <w:rsid w:val="001A3E10"/>
    <w:rsid w:val="001A46F5"/>
    <w:rsid w:val="001A6330"/>
    <w:rsid w:val="001A73A2"/>
    <w:rsid w:val="001A7A6F"/>
    <w:rsid w:val="001A7E83"/>
    <w:rsid w:val="001B05E6"/>
    <w:rsid w:val="001B08BE"/>
    <w:rsid w:val="001B096C"/>
    <w:rsid w:val="001B0E41"/>
    <w:rsid w:val="001B1641"/>
    <w:rsid w:val="001B2C76"/>
    <w:rsid w:val="001B2FD1"/>
    <w:rsid w:val="001B3038"/>
    <w:rsid w:val="001B3422"/>
    <w:rsid w:val="001B3685"/>
    <w:rsid w:val="001B3715"/>
    <w:rsid w:val="001B3A60"/>
    <w:rsid w:val="001B3CEF"/>
    <w:rsid w:val="001B45EE"/>
    <w:rsid w:val="001B4DBB"/>
    <w:rsid w:val="001B56C3"/>
    <w:rsid w:val="001B6F5C"/>
    <w:rsid w:val="001B74FD"/>
    <w:rsid w:val="001B7774"/>
    <w:rsid w:val="001B77B2"/>
    <w:rsid w:val="001C0414"/>
    <w:rsid w:val="001C07A9"/>
    <w:rsid w:val="001C16E2"/>
    <w:rsid w:val="001C1D96"/>
    <w:rsid w:val="001C2A2D"/>
    <w:rsid w:val="001C3236"/>
    <w:rsid w:val="001C4160"/>
    <w:rsid w:val="001C48F3"/>
    <w:rsid w:val="001C4970"/>
    <w:rsid w:val="001C52B1"/>
    <w:rsid w:val="001C5CF4"/>
    <w:rsid w:val="001C5D14"/>
    <w:rsid w:val="001C72D2"/>
    <w:rsid w:val="001C73B6"/>
    <w:rsid w:val="001D15F3"/>
    <w:rsid w:val="001D1B71"/>
    <w:rsid w:val="001D1FC2"/>
    <w:rsid w:val="001D2EE1"/>
    <w:rsid w:val="001D30DD"/>
    <w:rsid w:val="001D37CF"/>
    <w:rsid w:val="001D3920"/>
    <w:rsid w:val="001D48F7"/>
    <w:rsid w:val="001D4D7F"/>
    <w:rsid w:val="001D5056"/>
    <w:rsid w:val="001D5487"/>
    <w:rsid w:val="001D5C99"/>
    <w:rsid w:val="001D6BDE"/>
    <w:rsid w:val="001D6E33"/>
    <w:rsid w:val="001D7098"/>
    <w:rsid w:val="001D7870"/>
    <w:rsid w:val="001D7B7B"/>
    <w:rsid w:val="001D7E4C"/>
    <w:rsid w:val="001E0882"/>
    <w:rsid w:val="001E0A5A"/>
    <w:rsid w:val="001E0D8C"/>
    <w:rsid w:val="001E10D0"/>
    <w:rsid w:val="001E2533"/>
    <w:rsid w:val="001E255F"/>
    <w:rsid w:val="001E3DE5"/>
    <w:rsid w:val="001E4075"/>
    <w:rsid w:val="001E47E7"/>
    <w:rsid w:val="001E4AA4"/>
    <w:rsid w:val="001E4F6C"/>
    <w:rsid w:val="001E5261"/>
    <w:rsid w:val="001E5875"/>
    <w:rsid w:val="001E5AA8"/>
    <w:rsid w:val="001E6043"/>
    <w:rsid w:val="001E66CF"/>
    <w:rsid w:val="001E6928"/>
    <w:rsid w:val="001E6A9A"/>
    <w:rsid w:val="001E6D4D"/>
    <w:rsid w:val="001E79BE"/>
    <w:rsid w:val="001E7C60"/>
    <w:rsid w:val="001F0D2A"/>
    <w:rsid w:val="001F17F5"/>
    <w:rsid w:val="001F257D"/>
    <w:rsid w:val="001F29D4"/>
    <w:rsid w:val="001F2A5F"/>
    <w:rsid w:val="001F2C1A"/>
    <w:rsid w:val="001F32A6"/>
    <w:rsid w:val="001F3D64"/>
    <w:rsid w:val="001F3E60"/>
    <w:rsid w:val="001F47D1"/>
    <w:rsid w:val="001F4F3C"/>
    <w:rsid w:val="001F649C"/>
    <w:rsid w:val="001F73AF"/>
    <w:rsid w:val="001F77A1"/>
    <w:rsid w:val="001F7CE9"/>
    <w:rsid w:val="001F7E24"/>
    <w:rsid w:val="001F7F8A"/>
    <w:rsid w:val="00200B34"/>
    <w:rsid w:val="00200CC6"/>
    <w:rsid w:val="00201DCF"/>
    <w:rsid w:val="00202689"/>
    <w:rsid w:val="002033D9"/>
    <w:rsid w:val="002034EF"/>
    <w:rsid w:val="0020358E"/>
    <w:rsid w:val="002035A7"/>
    <w:rsid w:val="00204EE7"/>
    <w:rsid w:val="0020597C"/>
    <w:rsid w:val="00205B4C"/>
    <w:rsid w:val="002064EA"/>
    <w:rsid w:val="00206AFD"/>
    <w:rsid w:val="00207D00"/>
    <w:rsid w:val="00210079"/>
    <w:rsid w:val="0021051C"/>
    <w:rsid w:val="0021055C"/>
    <w:rsid w:val="00210C20"/>
    <w:rsid w:val="00211628"/>
    <w:rsid w:val="00211E1B"/>
    <w:rsid w:val="002125F4"/>
    <w:rsid w:val="00212BD9"/>
    <w:rsid w:val="00212EA3"/>
    <w:rsid w:val="0021387C"/>
    <w:rsid w:val="00213D99"/>
    <w:rsid w:val="00213F16"/>
    <w:rsid w:val="00214DBC"/>
    <w:rsid w:val="0021511E"/>
    <w:rsid w:val="0021623B"/>
    <w:rsid w:val="00216644"/>
    <w:rsid w:val="00216F54"/>
    <w:rsid w:val="00217441"/>
    <w:rsid w:val="002177EA"/>
    <w:rsid w:val="0021799A"/>
    <w:rsid w:val="00220587"/>
    <w:rsid w:val="002207B8"/>
    <w:rsid w:val="0022111F"/>
    <w:rsid w:val="00221698"/>
    <w:rsid w:val="002222B6"/>
    <w:rsid w:val="0022306B"/>
    <w:rsid w:val="002235B7"/>
    <w:rsid w:val="002239E4"/>
    <w:rsid w:val="002256D4"/>
    <w:rsid w:val="00225C5B"/>
    <w:rsid w:val="00225EDB"/>
    <w:rsid w:val="00226FFF"/>
    <w:rsid w:val="00227ECD"/>
    <w:rsid w:val="0023001B"/>
    <w:rsid w:val="00230026"/>
    <w:rsid w:val="002302C6"/>
    <w:rsid w:val="00230754"/>
    <w:rsid w:val="002316F4"/>
    <w:rsid w:val="002324AB"/>
    <w:rsid w:val="00232F90"/>
    <w:rsid w:val="0023440B"/>
    <w:rsid w:val="00235245"/>
    <w:rsid w:val="002352DD"/>
    <w:rsid w:val="00237018"/>
    <w:rsid w:val="002370CB"/>
    <w:rsid w:val="0023786A"/>
    <w:rsid w:val="00237F34"/>
    <w:rsid w:val="00240784"/>
    <w:rsid w:val="002410B3"/>
    <w:rsid w:val="002430F6"/>
    <w:rsid w:val="00243130"/>
    <w:rsid w:val="00243325"/>
    <w:rsid w:val="0024402E"/>
    <w:rsid w:val="002458CF"/>
    <w:rsid w:val="00245B68"/>
    <w:rsid w:val="00246B49"/>
    <w:rsid w:val="0024794E"/>
    <w:rsid w:val="00250A09"/>
    <w:rsid w:val="00250B74"/>
    <w:rsid w:val="00250B97"/>
    <w:rsid w:val="00250F6C"/>
    <w:rsid w:val="0025224C"/>
    <w:rsid w:val="002523D5"/>
    <w:rsid w:val="00252A54"/>
    <w:rsid w:val="002533C1"/>
    <w:rsid w:val="0025349A"/>
    <w:rsid w:val="0025363C"/>
    <w:rsid w:val="00253BB2"/>
    <w:rsid w:val="00254501"/>
    <w:rsid w:val="00254D63"/>
    <w:rsid w:val="002551B1"/>
    <w:rsid w:val="002562C4"/>
    <w:rsid w:val="002563FA"/>
    <w:rsid w:val="00257486"/>
    <w:rsid w:val="00257AE5"/>
    <w:rsid w:val="00260DDE"/>
    <w:rsid w:val="0026106A"/>
    <w:rsid w:val="00261A28"/>
    <w:rsid w:val="002630C0"/>
    <w:rsid w:val="002633F2"/>
    <w:rsid w:val="00263D97"/>
    <w:rsid w:val="00263E17"/>
    <w:rsid w:val="00264066"/>
    <w:rsid w:val="00264C41"/>
    <w:rsid w:val="00264FDE"/>
    <w:rsid w:val="0026527F"/>
    <w:rsid w:val="00265C80"/>
    <w:rsid w:val="002660D7"/>
    <w:rsid w:val="002665E1"/>
    <w:rsid w:val="00266D10"/>
    <w:rsid w:val="00266F1C"/>
    <w:rsid w:val="0026704F"/>
    <w:rsid w:val="002676D4"/>
    <w:rsid w:val="002677D1"/>
    <w:rsid w:val="00267BE8"/>
    <w:rsid w:val="00270073"/>
    <w:rsid w:val="0027031E"/>
    <w:rsid w:val="00270A0E"/>
    <w:rsid w:val="00270AD4"/>
    <w:rsid w:val="00271661"/>
    <w:rsid w:val="00271F85"/>
    <w:rsid w:val="002721E2"/>
    <w:rsid w:val="0027293D"/>
    <w:rsid w:val="002731E2"/>
    <w:rsid w:val="002737AD"/>
    <w:rsid w:val="00273B3C"/>
    <w:rsid w:val="002742E4"/>
    <w:rsid w:val="00275B34"/>
    <w:rsid w:val="00275C30"/>
    <w:rsid w:val="00275CA1"/>
    <w:rsid w:val="00276345"/>
    <w:rsid w:val="00276D82"/>
    <w:rsid w:val="00276E5B"/>
    <w:rsid w:val="00280152"/>
    <w:rsid w:val="002801C7"/>
    <w:rsid w:val="00283163"/>
    <w:rsid w:val="00283480"/>
    <w:rsid w:val="00283F79"/>
    <w:rsid w:val="0028419E"/>
    <w:rsid w:val="00284EDC"/>
    <w:rsid w:val="002850C7"/>
    <w:rsid w:val="00285AAB"/>
    <w:rsid w:val="00285E58"/>
    <w:rsid w:val="00286181"/>
    <w:rsid w:val="002876BB"/>
    <w:rsid w:val="00287A91"/>
    <w:rsid w:val="00290A0C"/>
    <w:rsid w:val="00291D41"/>
    <w:rsid w:val="00292461"/>
    <w:rsid w:val="0029319A"/>
    <w:rsid w:val="0029359B"/>
    <w:rsid w:val="00293F44"/>
    <w:rsid w:val="0029415D"/>
    <w:rsid w:val="00294382"/>
    <w:rsid w:val="00294797"/>
    <w:rsid w:val="002A0EF0"/>
    <w:rsid w:val="002A2C85"/>
    <w:rsid w:val="002A2C86"/>
    <w:rsid w:val="002A35AA"/>
    <w:rsid w:val="002A3B8C"/>
    <w:rsid w:val="002A3F1F"/>
    <w:rsid w:val="002A4EDC"/>
    <w:rsid w:val="002A5038"/>
    <w:rsid w:val="002A547C"/>
    <w:rsid w:val="002A602F"/>
    <w:rsid w:val="002A6515"/>
    <w:rsid w:val="002A684E"/>
    <w:rsid w:val="002A6B0F"/>
    <w:rsid w:val="002A77DE"/>
    <w:rsid w:val="002A781D"/>
    <w:rsid w:val="002A7917"/>
    <w:rsid w:val="002A7BC1"/>
    <w:rsid w:val="002B0F3E"/>
    <w:rsid w:val="002B1266"/>
    <w:rsid w:val="002B1BA8"/>
    <w:rsid w:val="002B256E"/>
    <w:rsid w:val="002B2B89"/>
    <w:rsid w:val="002B318F"/>
    <w:rsid w:val="002B51E9"/>
    <w:rsid w:val="002B59C4"/>
    <w:rsid w:val="002B5FCF"/>
    <w:rsid w:val="002B6381"/>
    <w:rsid w:val="002B7083"/>
    <w:rsid w:val="002B741B"/>
    <w:rsid w:val="002B7EB7"/>
    <w:rsid w:val="002C08AE"/>
    <w:rsid w:val="002C0B68"/>
    <w:rsid w:val="002C0E3A"/>
    <w:rsid w:val="002C12E5"/>
    <w:rsid w:val="002C1633"/>
    <w:rsid w:val="002C1727"/>
    <w:rsid w:val="002C1A24"/>
    <w:rsid w:val="002C238F"/>
    <w:rsid w:val="002C250E"/>
    <w:rsid w:val="002C27F9"/>
    <w:rsid w:val="002C2D38"/>
    <w:rsid w:val="002C37C5"/>
    <w:rsid w:val="002C38A7"/>
    <w:rsid w:val="002C38BE"/>
    <w:rsid w:val="002C3D3F"/>
    <w:rsid w:val="002C3D91"/>
    <w:rsid w:val="002C57D8"/>
    <w:rsid w:val="002C5935"/>
    <w:rsid w:val="002C5DF9"/>
    <w:rsid w:val="002C7D39"/>
    <w:rsid w:val="002D0266"/>
    <w:rsid w:val="002D1372"/>
    <w:rsid w:val="002D1391"/>
    <w:rsid w:val="002D14CB"/>
    <w:rsid w:val="002D1EB9"/>
    <w:rsid w:val="002D2462"/>
    <w:rsid w:val="002D2636"/>
    <w:rsid w:val="002D2D43"/>
    <w:rsid w:val="002D3AFD"/>
    <w:rsid w:val="002D425D"/>
    <w:rsid w:val="002D4374"/>
    <w:rsid w:val="002D447F"/>
    <w:rsid w:val="002D474B"/>
    <w:rsid w:val="002D4E13"/>
    <w:rsid w:val="002D5025"/>
    <w:rsid w:val="002D54D6"/>
    <w:rsid w:val="002D5E07"/>
    <w:rsid w:val="002D6275"/>
    <w:rsid w:val="002D694E"/>
    <w:rsid w:val="002D7048"/>
    <w:rsid w:val="002D7AE1"/>
    <w:rsid w:val="002D7C3C"/>
    <w:rsid w:val="002D7CA3"/>
    <w:rsid w:val="002E0BC1"/>
    <w:rsid w:val="002E14CF"/>
    <w:rsid w:val="002E220D"/>
    <w:rsid w:val="002E244F"/>
    <w:rsid w:val="002E31F7"/>
    <w:rsid w:val="002E3296"/>
    <w:rsid w:val="002E331E"/>
    <w:rsid w:val="002E3AE2"/>
    <w:rsid w:val="002E3EF1"/>
    <w:rsid w:val="002E406A"/>
    <w:rsid w:val="002E421E"/>
    <w:rsid w:val="002E6369"/>
    <w:rsid w:val="002E6479"/>
    <w:rsid w:val="002E6FD2"/>
    <w:rsid w:val="002E7572"/>
    <w:rsid w:val="002E7997"/>
    <w:rsid w:val="002F0EDC"/>
    <w:rsid w:val="002F0F27"/>
    <w:rsid w:val="002F0FD9"/>
    <w:rsid w:val="002F1078"/>
    <w:rsid w:val="002F121C"/>
    <w:rsid w:val="002F1299"/>
    <w:rsid w:val="002F19DA"/>
    <w:rsid w:val="002F1A6F"/>
    <w:rsid w:val="002F2167"/>
    <w:rsid w:val="002F2A6C"/>
    <w:rsid w:val="002F3465"/>
    <w:rsid w:val="002F36F8"/>
    <w:rsid w:val="002F390E"/>
    <w:rsid w:val="002F3A5B"/>
    <w:rsid w:val="002F3AB8"/>
    <w:rsid w:val="002F3AC7"/>
    <w:rsid w:val="002F3FC6"/>
    <w:rsid w:val="002F4538"/>
    <w:rsid w:val="002F488B"/>
    <w:rsid w:val="002F4FE3"/>
    <w:rsid w:val="002F506D"/>
    <w:rsid w:val="002F5CC1"/>
    <w:rsid w:val="002F6A18"/>
    <w:rsid w:val="002F6EED"/>
    <w:rsid w:val="002F74F1"/>
    <w:rsid w:val="002F75F3"/>
    <w:rsid w:val="002F7BE5"/>
    <w:rsid w:val="003017A2"/>
    <w:rsid w:val="0030186C"/>
    <w:rsid w:val="003023B1"/>
    <w:rsid w:val="003025BD"/>
    <w:rsid w:val="0030296B"/>
    <w:rsid w:val="00304BCD"/>
    <w:rsid w:val="00304CBB"/>
    <w:rsid w:val="00304DFD"/>
    <w:rsid w:val="00304F31"/>
    <w:rsid w:val="00305097"/>
    <w:rsid w:val="00305133"/>
    <w:rsid w:val="00305428"/>
    <w:rsid w:val="00305A6B"/>
    <w:rsid w:val="00305E4E"/>
    <w:rsid w:val="003060B2"/>
    <w:rsid w:val="00306B82"/>
    <w:rsid w:val="0030754C"/>
    <w:rsid w:val="00307C57"/>
    <w:rsid w:val="00310089"/>
    <w:rsid w:val="0031154B"/>
    <w:rsid w:val="00312873"/>
    <w:rsid w:val="00312A51"/>
    <w:rsid w:val="00312A66"/>
    <w:rsid w:val="00312CA4"/>
    <w:rsid w:val="0031338E"/>
    <w:rsid w:val="00313845"/>
    <w:rsid w:val="00313A59"/>
    <w:rsid w:val="00313D80"/>
    <w:rsid w:val="00314B2B"/>
    <w:rsid w:val="0031560B"/>
    <w:rsid w:val="00315BE1"/>
    <w:rsid w:val="00315DD7"/>
    <w:rsid w:val="003164B2"/>
    <w:rsid w:val="00316589"/>
    <w:rsid w:val="00316B58"/>
    <w:rsid w:val="00316E84"/>
    <w:rsid w:val="00316F21"/>
    <w:rsid w:val="003178EC"/>
    <w:rsid w:val="00317B4B"/>
    <w:rsid w:val="00317C76"/>
    <w:rsid w:val="00320339"/>
    <w:rsid w:val="003206E7"/>
    <w:rsid w:val="00320C20"/>
    <w:rsid w:val="00320E71"/>
    <w:rsid w:val="0032148D"/>
    <w:rsid w:val="00321B0A"/>
    <w:rsid w:val="00321CBC"/>
    <w:rsid w:val="00322257"/>
    <w:rsid w:val="00322570"/>
    <w:rsid w:val="003225DA"/>
    <w:rsid w:val="00322EDB"/>
    <w:rsid w:val="00323B61"/>
    <w:rsid w:val="00324499"/>
    <w:rsid w:val="00325BE8"/>
    <w:rsid w:val="00326914"/>
    <w:rsid w:val="0032722D"/>
    <w:rsid w:val="0032749A"/>
    <w:rsid w:val="003276EA"/>
    <w:rsid w:val="003278CE"/>
    <w:rsid w:val="00327A31"/>
    <w:rsid w:val="00327EC6"/>
    <w:rsid w:val="003302E7"/>
    <w:rsid w:val="00330677"/>
    <w:rsid w:val="00330E33"/>
    <w:rsid w:val="00330FCA"/>
    <w:rsid w:val="003314B8"/>
    <w:rsid w:val="00331545"/>
    <w:rsid w:val="00331FBE"/>
    <w:rsid w:val="003324DF"/>
    <w:rsid w:val="003342BB"/>
    <w:rsid w:val="00334BCC"/>
    <w:rsid w:val="00334C49"/>
    <w:rsid w:val="00334FF5"/>
    <w:rsid w:val="00335033"/>
    <w:rsid w:val="0033555B"/>
    <w:rsid w:val="00335C2C"/>
    <w:rsid w:val="0033605C"/>
    <w:rsid w:val="0033619C"/>
    <w:rsid w:val="00336376"/>
    <w:rsid w:val="003371C4"/>
    <w:rsid w:val="00337587"/>
    <w:rsid w:val="003377ED"/>
    <w:rsid w:val="00337EE5"/>
    <w:rsid w:val="0034008E"/>
    <w:rsid w:val="0034011F"/>
    <w:rsid w:val="00340AB1"/>
    <w:rsid w:val="0034316D"/>
    <w:rsid w:val="00343634"/>
    <w:rsid w:val="0034389D"/>
    <w:rsid w:val="00344DDC"/>
    <w:rsid w:val="00345A88"/>
    <w:rsid w:val="003460EA"/>
    <w:rsid w:val="00346ED5"/>
    <w:rsid w:val="00347EA3"/>
    <w:rsid w:val="0035032E"/>
    <w:rsid w:val="00350B1D"/>
    <w:rsid w:val="00351417"/>
    <w:rsid w:val="003514E0"/>
    <w:rsid w:val="003519F4"/>
    <w:rsid w:val="00351CB1"/>
    <w:rsid w:val="00352ABB"/>
    <w:rsid w:val="00352F9B"/>
    <w:rsid w:val="00353480"/>
    <w:rsid w:val="003535CF"/>
    <w:rsid w:val="00353714"/>
    <w:rsid w:val="003539C0"/>
    <w:rsid w:val="0035406F"/>
    <w:rsid w:val="00354612"/>
    <w:rsid w:val="00354EAA"/>
    <w:rsid w:val="00356A9A"/>
    <w:rsid w:val="00356C80"/>
    <w:rsid w:val="00357441"/>
    <w:rsid w:val="003576E2"/>
    <w:rsid w:val="0035778D"/>
    <w:rsid w:val="00357DB1"/>
    <w:rsid w:val="00357DFA"/>
    <w:rsid w:val="0036004C"/>
    <w:rsid w:val="003601B4"/>
    <w:rsid w:val="0036126D"/>
    <w:rsid w:val="003619BB"/>
    <w:rsid w:val="003627AF"/>
    <w:rsid w:val="00363CA5"/>
    <w:rsid w:val="00363CBE"/>
    <w:rsid w:val="00363F3E"/>
    <w:rsid w:val="00364886"/>
    <w:rsid w:val="00364A35"/>
    <w:rsid w:val="003658AA"/>
    <w:rsid w:val="00365C18"/>
    <w:rsid w:val="00365FE0"/>
    <w:rsid w:val="00367017"/>
    <w:rsid w:val="003679DC"/>
    <w:rsid w:val="00367A92"/>
    <w:rsid w:val="00367CD5"/>
    <w:rsid w:val="0037220F"/>
    <w:rsid w:val="00372D47"/>
    <w:rsid w:val="00373983"/>
    <w:rsid w:val="00373999"/>
    <w:rsid w:val="00373B9E"/>
    <w:rsid w:val="00373BF8"/>
    <w:rsid w:val="00373D9D"/>
    <w:rsid w:val="00373EED"/>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05E"/>
    <w:rsid w:val="00384A40"/>
    <w:rsid w:val="00384B1D"/>
    <w:rsid w:val="00384FAF"/>
    <w:rsid w:val="00385156"/>
    <w:rsid w:val="0038517A"/>
    <w:rsid w:val="00385D97"/>
    <w:rsid w:val="00386823"/>
    <w:rsid w:val="00386CDE"/>
    <w:rsid w:val="0038771B"/>
    <w:rsid w:val="0039008D"/>
    <w:rsid w:val="003906FD"/>
    <w:rsid w:val="0039072F"/>
    <w:rsid w:val="00390BAD"/>
    <w:rsid w:val="0039132E"/>
    <w:rsid w:val="00392424"/>
    <w:rsid w:val="00392780"/>
    <w:rsid w:val="00392992"/>
    <w:rsid w:val="00393B19"/>
    <w:rsid w:val="00393DE1"/>
    <w:rsid w:val="00394113"/>
    <w:rsid w:val="0039427F"/>
    <w:rsid w:val="00394501"/>
    <w:rsid w:val="00395491"/>
    <w:rsid w:val="003955AA"/>
    <w:rsid w:val="00395611"/>
    <w:rsid w:val="00395F0C"/>
    <w:rsid w:val="003964C6"/>
    <w:rsid w:val="00396D08"/>
    <w:rsid w:val="003972CF"/>
    <w:rsid w:val="003974CD"/>
    <w:rsid w:val="0039781E"/>
    <w:rsid w:val="00397B51"/>
    <w:rsid w:val="00397D68"/>
    <w:rsid w:val="003A0061"/>
    <w:rsid w:val="003A055E"/>
    <w:rsid w:val="003A0ACF"/>
    <w:rsid w:val="003A108B"/>
    <w:rsid w:val="003A11B7"/>
    <w:rsid w:val="003A16E2"/>
    <w:rsid w:val="003A1B8E"/>
    <w:rsid w:val="003A20D2"/>
    <w:rsid w:val="003A3C32"/>
    <w:rsid w:val="003A3DEA"/>
    <w:rsid w:val="003A40C6"/>
    <w:rsid w:val="003A4346"/>
    <w:rsid w:val="003A475B"/>
    <w:rsid w:val="003A4C5B"/>
    <w:rsid w:val="003A4CDD"/>
    <w:rsid w:val="003A504A"/>
    <w:rsid w:val="003A5756"/>
    <w:rsid w:val="003A5804"/>
    <w:rsid w:val="003A58EA"/>
    <w:rsid w:val="003A5AC1"/>
    <w:rsid w:val="003A7212"/>
    <w:rsid w:val="003A7A03"/>
    <w:rsid w:val="003B08D0"/>
    <w:rsid w:val="003B16C4"/>
    <w:rsid w:val="003B2209"/>
    <w:rsid w:val="003B2C13"/>
    <w:rsid w:val="003B40B8"/>
    <w:rsid w:val="003B4252"/>
    <w:rsid w:val="003B458E"/>
    <w:rsid w:val="003B45C2"/>
    <w:rsid w:val="003B52EF"/>
    <w:rsid w:val="003B5521"/>
    <w:rsid w:val="003B56D7"/>
    <w:rsid w:val="003B6288"/>
    <w:rsid w:val="003B6537"/>
    <w:rsid w:val="003B6C26"/>
    <w:rsid w:val="003B7782"/>
    <w:rsid w:val="003C14E0"/>
    <w:rsid w:val="003C22BA"/>
    <w:rsid w:val="003C232B"/>
    <w:rsid w:val="003C3303"/>
    <w:rsid w:val="003C3399"/>
    <w:rsid w:val="003C4008"/>
    <w:rsid w:val="003C4097"/>
    <w:rsid w:val="003C4E24"/>
    <w:rsid w:val="003C521C"/>
    <w:rsid w:val="003C5E2A"/>
    <w:rsid w:val="003C604B"/>
    <w:rsid w:val="003C73B8"/>
    <w:rsid w:val="003C7994"/>
    <w:rsid w:val="003C7A64"/>
    <w:rsid w:val="003C7B1D"/>
    <w:rsid w:val="003C7CF7"/>
    <w:rsid w:val="003C7EBD"/>
    <w:rsid w:val="003D0BE6"/>
    <w:rsid w:val="003D1253"/>
    <w:rsid w:val="003D19AA"/>
    <w:rsid w:val="003D28E1"/>
    <w:rsid w:val="003D38C9"/>
    <w:rsid w:val="003D3B93"/>
    <w:rsid w:val="003D3DEC"/>
    <w:rsid w:val="003D4F3F"/>
    <w:rsid w:val="003D5D2D"/>
    <w:rsid w:val="003D681F"/>
    <w:rsid w:val="003D6F7E"/>
    <w:rsid w:val="003D76A6"/>
    <w:rsid w:val="003D7751"/>
    <w:rsid w:val="003D7F5C"/>
    <w:rsid w:val="003E1512"/>
    <w:rsid w:val="003E18F8"/>
    <w:rsid w:val="003E1C06"/>
    <w:rsid w:val="003E21BF"/>
    <w:rsid w:val="003E27FF"/>
    <w:rsid w:val="003E2986"/>
    <w:rsid w:val="003E2AFD"/>
    <w:rsid w:val="003E2B6D"/>
    <w:rsid w:val="003E2C7E"/>
    <w:rsid w:val="003E41D5"/>
    <w:rsid w:val="003E4567"/>
    <w:rsid w:val="003E4ACF"/>
    <w:rsid w:val="003E4E9E"/>
    <w:rsid w:val="003E554C"/>
    <w:rsid w:val="003E5B60"/>
    <w:rsid w:val="003E66B9"/>
    <w:rsid w:val="003E6841"/>
    <w:rsid w:val="003E6FB3"/>
    <w:rsid w:val="003E7A87"/>
    <w:rsid w:val="003E7C4B"/>
    <w:rsid w:val="003E7F41"/>
    <w:rsid w:val="003F0320"/>
    <w:rsid w:val="003F060B"/>
    <w:rsid w:val="003F1B9F"/>
    <w:rsid w:val="003F20D5"/>
    <w:rsid w:val="003F23DA"/>
    <w:rsid w:val="003F3795"/>
    <w:rsid w:val="003F3B80"/>
    <w:rsid w:val="003F400A"/>
    <w:rsid w:val="003F4064"/>
    <w:rsid w:val="003F4111"/>
    <w:rsid w:val="003F423C"/>
    <w:rsid w:val="003F49A2"/>
    <w:rsid w:val="003F504B"/>
    <w:rsid w:val="003F5E93"/>
    <w:rsid w:val="003F60F4"/>
    <w:rsid w:val="003F68E7"/>
    <w:rsid w:val="003F6D55"/>
    <w:rsid w:val="003F6F3B"/>
    <w:rsid w:val="003F7887"/>
    <w:rsid w:val="00400190"/>
    <w:rsid w:val="0040070B"/>
    <w:rsid w:val="00400753"/>
    <w:rsid w:val="00400761"/>
    <w:rsid w:val="0040090B"/>
    <w:rsid w:val="00400BE7"/>
    <w:rsid w:val="004011C2"/>
    <w:rsid w:val="00401722"/>
    <w:rsid w:val="00401801"/>
    <w:rsid w:val="004020A8"/>
    <w:rsid w:val="00403032"/>
    <w:rsid w:val="0040385A"/>
    <w:rsid w:val="00403EED"/>
    <w:rsid w:val="00405567"/>
    <w:rsid w:val="00405EC7"/>
    <w:rsid w:val="0040602C"/>
    <w:rsid w:val="00406366"/>
    <w:rsid w:val="0040638D"/>
    <w:rsid w:val="00407C78"/>
    <w:rsid w:val="004101AF"/>
    <w:rsid w:val="00410227"/>
    <w:rsid w:val="00410AE4"/>
    <w:rsid w:val="00410C4E"/>
    <w:rsid w:val="00410D6E"/>
    <w:rsid w:val="00410E67"/>
    <w:rsid w:val="00411C3D"/>
    <w:rsid w:val="00411D73"/>
    <w:rsid w:val="004122D9"/>
    <w:rsid w:val="00412725"/>
    <w:rsid w:val="00412D4A"/>
    <w:rsid w:val="0041357E"/>
    <w:rsid w:val="0041394B"/>
    <w:rsid w:val="00414186"/>
    <w:rsid w:val="00414994"/>
    <w:rsid w:val="004157CB"/>
    <w:rsid w:val="00415D69"/>
    <w:rsid w:val="00415DF8"/>
    <w:rsid w:val="00415F2B"/>
    <w:rsid w:val="00416B7C"/>
    <w:rsid w:val="00417065"/>
    <w:rsid w:val="0041723A"/>
    <w:rsid w:val="004178E1"/>
    <w:rsid w:val="004179C1"/>
    <w:rsid w:val="00417F30"/>
    <w:rsid w:val="004200DC"/>
    <w:rsid w:val="00420410"/>
    <w:rsid w:val="004208C0"/>
    <w:rsid w:val="00421253"/>
    <w:rsid w:val="004217EC"/>
    <w:rsid w:val="00421EAF"/>
    <w:rsid w:val="004224B2"/>
    <w:rsid w:val="0042290D"/>
    <w:rsid w:val="004232B3"/>
    <w:rsid w:val="00423565"/>
    <w:rsid w:val="00423F0B"/>
    <w:rsid w:val="004256F3"/>
    <w:rsid w:val="004259C3"/>
    <w:rsid w:val="00426ACD"/>
    <w:rsid w:val="0042744C"/>
    <w:rsid w:val="00427451"/>
    <w:rsid w:val="004279AB"/>
    <w:rsid w:val="00427B2D"/>
    <w:rsid w:val="00427E6E"/>
    <w:rsid w:val="0043001B"/>
    <w:rsid w:val="004310F6"/>
    <w:rsid w:val="00431169"/>
    <w:rsid w:val="0043121D"/>
    <w:rsid w:val="004315D1"/>
    <w:rsid w:val="00431664"/>
    <w:rsid w:val="00431A35"/>
    <w:rsid w:val="00432222"/>
    <w:rsid w:val="004322CE"/>
    <w:rsid w:val="004327FE"/>
    <w:rsid w:val="004328BA"/>
    <w:rsid w:val="00432ED4"/>
    <w:rsid w:val="004335AE"/>
    <w:rsid w:val="00433624"/>
    <w:rsid w:val="00434391"/>
    <w:rsid w:val="00435C70"/>
    <w:rsid w:val="004360D2"/>
    <w:rsid w:val="00436F1B"/>
    <w:rsid w:val="004412FF"/>
    <w:rsid w:val="00441624"/>
    <w:rsid w:val="00441660"/>
    <w:rsid w:val="00441AEF"/>
    <w:rsid w:val="00442BBE"/>
    <w:rsid w:val="00442CDB"/>
    <w:rsid w:val="00443FCA"/>
    <w:rsid w:val="004457ED"/>
    <w:rsid w:val="00445D04"/>
    <w:rsid w:val="00445E1A"/>
    <w:rsid w:val="00445FB4"/>
    <w:rsid w:val="004462E0"/>
    <w:rsid w:val="0044666A"/>
    <w:rsid w:val="00447F2D"/>
    <w:rsid w:val="00450365"/>
    <w:rsid w:val="0045036E"/>
    <w:rsid w:val="004508BC"/>
    <w:rsid w:val="00450C6E"/>
    <w:rsid w:val="00450CDE"/>
    <w:rsid w:val="00452109"/>
    <w:rsid w:val="00452297"/>
    <w:rsid w:val="00452C8B"/>
    <w:rsid w:val="004537B5"/>
    <w:rsid w:val="0045461F"/>
    <w:rsid w:val="00454758"/>
    <w:rsid w:val="00454EDB"/>
    <w:rsid w:val="004554A1"/>
    <w:rsid w:val="004558A7"/>
    <w:rsid w:val="00455DC9"/>
    <w:rsid w:val="0045649B"/>
    <w:rsid w:val="00456F3D"/>
    <w:rsid w:val="00457F69"/>
    <w:rsid w:val="00460680"/>
    <w:rsid w:val="004609B6"/>
    <w:rsid w:val="00461536"/>
    <w:rsid w:val="004616E4"/>
    <w:rsid w:val="00462B3F"/>
    <w:rsid w:val="00462F33"/>
    <w:rsid w:val="004645ED"/>
    <w:rsid w:val="0046490C"/>
    <w:rsid w:val="00464D1B"/>
    <w:rsid w:val="0046576A"/>
    <w:rsid w:val="00465834"/>
    <w:rsid w:val="00465D90"/>
    <w:rsid w:val="004660AE"/>
    <w:rsid w:val="00466130"/>
    <w:rsid w:val="0046634C"/>
    <w:rsid w:val="00467150"/>
    <w:rsid w:val="004677A2"/>
    <w:rsid w:val="0046786B"/>
    <w:rsid w:val="004704D4"/>
    <w:rsid w:val="00470A17"/>
    <w:rsid w:val="00470D0B"/>
    <w:rsid w:val="00471A5A"/>
    <w:rsid w:val="004723E8"/>
    <w:rsid w:val="004724E8"/>
    <w:rsid w:val="00473FA6"/>
    <w:rsid w:val="00474165"/>
    <w:rsid w:val="0047432C"/>
    <w:rsid w:val="004743FC"/>
    <w:rsid w:val="004744DB"/>
    <w:rsid w:val="00474E8D"/>
    <w:rsid w:val="00475228"/>
    <w:rsid w:val="0047525E"/>
    <w:rsid w:val="00475AD4"/>
    <w:rsid w:val="004761CF"/>
    <w:rsid w:val="0047666D"/>
    <w:rsid w:val="0047725F"/>
    <w:rsid w:val="00477B0B"/>
    <w:rsid w:val="00477DD4"/>
    <w:rsid w:val="00480C89"/>
    <w:rsid w:val="00481E46"/>
    <w:rsid w:val="0048238F"/>
    <w:rsid w:val="00482685"/>
    <w:rsid w:val="0048333C"/>
    <w:rsid w:val="0048333F"/>
    <w:rsid w:val="0048365C"/>
    <w:rsid w:val="0048369D"/>
    <w:rsid w:val="00484322"/>
    <w:rsid w:val="004846D6"/>
    <w:rsid w:val="004858B8"/>
    <w:rsid w:val="004861AF"/>
    <w:rsid w:val="004862D8"/>
    <w:rsid w:val="0048685C"/>
    <w:rsid w:val="00486BF2"/>
    <w:rsid w:val="0048767E"/>
    <w:rsid w:val="00487E96"/>
    <w:rsid w:val="00490094"/>
    <w:rsid w:val="004907D1"/>
    <w:rsid w:val="00490AA8"/>
    <w:rsid w:val="00490FCE"/>
    <w:rsid w:val="00491380"/>
    <w:rsid w:val="0049180F"/>
    <w:rsid w:val="0049207A"/>
    <w:rsid w:val="0049259C"/>
    <w:rsid w:val="0049274E"/>
    <w:rsid w:val="00492D67"/>
    <w:rsid w:val="00493513"/>
    <w:rsid w:val="0049373B"/>
    <w:rsid w:val="00494B0A"/>
    <w:rsid w:val="00494BC4"/>
    <w:rsid w:val="0049501E"/>
    <w:rsid w:val="00495FF4"/>
    <w:rsid w:val="0049735B"/>
    <w:rsid w:val="004A030E"/>
    <w:rsid w:val="004A041F"/>
    <w:rsid w:val="004A043F"/>
    <w:rsid w:val="004A1340"/>
    <w:rsid w:val="004A1562"/>
    <w:rsid w:val="004A36BE"/>
    <w:rsid w:val="004A3A69"/>
    <w:rsid w:val="004A3DE8"/>
    <w:rsid w:val="004A40CD"/>
    <w:rsid w:val="004A52CD"/>
    <w:rsid w:val="004A554C"/>
    <w:rsid w:val="004A582A"/>
    <w:rsid w:val="004A5A83"/>
    <w:rsid w:val="004A5B5F"/>
    <w:rsid w:val="004A5D32"/>
    <w:rsid w:val="004A5D9B"/>
    <w:rsid w:val="004A5E54"/>
    <w:rsid w:val="004A5FE7"/>
    <w:rsid w:val="004A61D1"/>
    <w:rsid w:val="004A66EB"/>
    <w:rsid w:val="004A7489"/>
    <w:rsid w:val="004A7510"/>
    <w:rsid w:val="004A76C4"/>
    <w:rsid w:val="004A77E3"/>
    <w:rsid w:val="004A7AAF"/>
    <w:rsid w:val="004A7E5B"/>
    <w:rsid w:val="004A7EB8"/>
    <w:rsid w:val="004B0121"/>
    <w:rsid w:val="004B05B4"/>
    <w:rsid w:val="004B0C82"/>
    <w:rsid w:val="004B17F2"/>
    <w:rsid w:val="004B253F"/>
    <w:rsid w:val="004B2A70"/>
    <w:rsid w:val="004B2B4C"/>
    <w:rsid w:val="004B2F11"/>
    <w:rsid w:val="004B3928"/>
    <w:rsid w:val="004B39EA"/>
    <w:rsid w:val="004B3F48"/>
    <w:rsid w:val="004B4607"/>
    <w:rsid w:val="004B464E"/>
    <w:rsid w:val="004B4930"/>
    <w:rsid w:val="004B4B0A"/>
    <w:rsid w:val="004B4D7C"/>
    <w:rsid w:val="004B5262"/>
    <w:rsid w:val="004B5442"/>
    <w:rsid w:val="004B5F29"/>
    <w:rsid w:val="004B618B"/>
    <w:rsid w:val="004B6369"/>
    <w:rsid w:val="004B64D4"/>
    <w:rsid w:val="004B66F3"/>
    <w:rsid w:val="004B711B"/>
    <w:rsid w:val="004B79DE"/>
    <w:rsid w:val="004B7B09"/>
    <w:rsid w:val="004C024B"/>
    <w:rsid w:val="004C0A30"/>
    <w:rsid w:val="004C0CC9"/>
    <w:rsid w:val="004C17E0"/>
    <w:rsid w:val="004C2636"/>
    <w:rsid w:val="004C30DB"/>
    <w:rsid w:val="004C33D6"/>
    <w:rsid w:val="004C4243"/>
    <w:rsid w:val="004C5BD7"/>
    <w:rsid w:val="004C5C44"/>
    <w:rsid w:val="004C65B8"/>
    <w:rsid w:val="004C67CD"/>
    <w:rsid w:val="004C79CC"/>
    <w:rsid w:val="004C7FB1"/>
    <w:rsid w:val="004D0103"/>
    <w:rsid w:val="004D0595"/>
    <w:rsid w:val="004D0BC5"/>
    <w:rsid w:val="004D12E1"/>
    <w:rsid w:val="004D1459"/>
    <w:rsid w:val="004D1FA6"/>
    <w:rsid w:val="004D31E1"/>
    <w:rsid w:val="004D3203"/>
    <w:rsid w:val="004D3806"/>
    <w:rsid w:val="004D3B0C"/>
    <w:rsid w:val="004D3CD5"/>
    <w:rsid w:val="004D4132"/>
    <w:rsid w:val="004D4BDC"/>
    <w:rsid w:val="004D4C33"/>
    <w:rsid w:val="004D4CF7"/>
    <w:rsid w:val="004D4D25"/>
    <w:rsid w:val="004D531F"/>
    <w:rsid w:val="004D5746"/>
    <w:rsid w:val="004D5C80"/>
    <w:rsid w:val="004D5D7B"/>
    <w:rsid w:val="004D5EB0"/>
    <w:rsid w:val="004D6349"/>
    <w:rsid w:val="004D7554"/>
    <w:rsid w:val="004D75C2"/>
    <w:rsid w:val="004D7818"/>
    <w:rsid w:val="004D7B9F"/>
    <w:rsid w:val="004D7D41"/>
    <w:rsid w:val="004E07AF"/>
    <w:rsid w:val="004E10C0"/>
    <w:rsid w:val="004E1107"/>
    <w:rsid w:val="004E1196"/>
    <w:rsid w:val="004E1372"/>
    <w:rsid w:val="004E2126"/>
    <w:rsid w:val="004E256F"/>
    <w:rsid w:val="004E32BD"/>
    <w:rsid w:val="004E32F5"/>
    <w:rsid w:val="004E37EE"/>
    <w:rsid w:val="004E4146"/>
    <w:rsid w:val="004E423C"/>
    <w:rsid w:val="004E464C"/>
    <w:rsid w:val="004E473A"/>
    <w:rsid w:val="004E5C06"/>
    <w:rsid w:val="004E6B76"/>
    <w:rsid w:val="004E6D21"/>
    <w:rsid w:val="004E78D9"/>
    <w:rsid w:val="004E799C"/>
    <w:rsid w:val="004F04CF"/>
    <w:rsid w:val="004F13D8"/>
    <w:rsid w:val="004F1520"/>
    <w:rsid w:val="004F1861"/>
    <w:rsid w:val="004F1970"/>
    <w:rsid w:val="004F36D3"/>
    <w:rsid w:val="004F3812"/>
    <w:rsid w:val="004F3A22"/>
    <w:rsid w:val="004F3E3B"/>
    <w:rsid w:val="004F43BC"/>
    <w:rsid w:val="004F4CF5"/>
    <w:rsid w:val="004F513A"/>
    <w:rsid w:val="004F6294"/>
    <w:rsid w:val="004F65B3"/>
    <w:rsid w:val="004F65DE"/>
    <w:rsid w:val="004F7616"/>
    <w:rsid w:val="004F761F"/>
    <w:rsid w:val="005001F6"/>
    <w:rsid w:val="00500439"/>
    <w:rsid w:val="005007BC"/>
    <w:rsid w:val="00500E51"/>
    <w:rsid w:val="0050118E"/>
    <w:rsid w:val="005012AD"/>
    <w:rsid w:val="005015E9"/>
    <w:rsid w:val="00501B4F"/>
    <w:rsid w:val="00502955"/>
    <w:rsid w:val="00505095"/>
    <w:rsid w:val="0050528B"/>
    <w:rsid w:val="00505486"/>
    <w:rsid w:val="00506077"/>
    <w:rsid w:val="0050641B"/>
    <w:rsid w:val="0050661E"/>
    <w:rsid w:val="00506741"/>
    <w:rsid w:val="00506943"/>
    <w:rsid w:val="00506C41"/>
    <w:rsid w:val="0050753C"/>
    <w:rsid w:val="0051028B"/>
    <w:rsid w:val="005104B8"/>
    <w:rsid w:val="00510730"/>
    <w:rsid w:val="00511578"/>
    <w:rsid w:val="00511741"/>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7C0"/>
    <w:rsid w:val="00522913"/>
    <w:rsid w:val="0052387E"/>
    <w:rsid w:val="00523A1B"/>
    <w:rsid w:val="00523FA2"/>
    <w:rsid w:val="005247D7"/>
    <w:rsid w:val="00524FB9"/>
    <w:rsid w:val="00525952"/>
    <w:rsid w:val="00525AB0"/>
    <w:rsid w:val="00525E6C"/>
    <w:rsid w:val="00526073"/>
    <w:rsid w:val="00526551"/>
    <w:rsid w:val="005268DF"/>
    <w:rsid w:val="00527252"/>
    <w:rsid w:val="005279BF"/>
    <w:rsid w:val="00527C39"/>
    <w:rsid w:val="00530457"/>
    <w:rsid w:val="005308D0"/>
    <w:rsid w:val="00530DC8"/>
    <w:rsid w:val="00531BEF"/>
    <w:rsid w:val="00531D99"/>
    <w:rsid w:val="00531E00"/>
    <w:rsid w:val="00532CC1"/>
    <w:rsid w:val="00533C64"/>
    <w:rsid w:val="00533E41"/>
    <w:rsid w:val="005345D2"/>
    <w:rsid w:val="00534A0F"/>
    <w:rsid w:val="005355AC"/>
    <w:rsid w:val="0053631B"/>
    <w:rsid w:val="005364F3"/>
    <w:rsid w:val="00536572"/>
    <w:rsid w:val="005365F1"/>
    <w:rsid w:val="00536A3E"/>
    <w:rsid w:val="005377C9"/>
    <w:rsid w:val="0053782B"/>
    <w:rsid w:val="0053783C"/>
    <w:rsid w:val="00537A08"/>
    <w:rsid w:val="00537CB6"/>
    <w:rsid w:val="00537E08"/>
    <w:rsid w:val="00540318"/>
    <w:rsid w:val="005408BA"/>
    <w:rsid w:val="00540C3C"/>
    <w:rsid w:val="005422AE"/>
    <w:rsid w:val="0054332B"/>
    <w:rsid w:val="00543817"/>
    <w:rsid w:val="005447A5"/>
    <w:rsid w:val="00544BA5"/>
    <w:rsid w:val="005458B0"/>
    <w:rsid w:val="00546C9C"/>
    <w:rsid w:val="00546F7D"/>
    <w:rsid w:val="005473DD"/>
    <w:rsid w:val="00547554"/>
    <w:rsid w:val="00547B12"/>
    <w:rsid w:val="00550A2F"/>
    <w:rsid w:val="00550AB7"/>
    <w:rsid w:val="00551741"/>
    <w:rsid w:val="0055303C"/>
    <w:rsid w:val="00553248"/>
    <w:rsid w:val="0055404D"/>
    <w:rsid w:val="00554589"/>
    <w:rsid w:val="00554EC3"/>
    <w:rsid w:val="00555440"/>
    <w:rsid w:val="00555F61"/>
    <w:rsid w:val="00556832"/>
    <w:rsid w:val="00556D5E"/>
    <w:rsid w:val="005574EE"/>
    <w:rsid w:val="00557AF6"/>
    <w:rsid w:val="005606C6"/>
    <w:rsid w:val="00560ACF"/>
    <w:rsid w:val="005614EC"/>
    <w:rsid w:val="00561884"/>
    <w:rsid w:val="00562A32"/>
    <w:rsid w:val="00563641"/>
    <w:rsid w:val="00563FC3"/>
    <w:rsid w:val="00564545"/>
    <w:rsid w:val="00564787"/>
    <w:rsid w:val="00565F03"/>
    <w:rsid w:val="00566435"/>
    <w:rsid w:val="005664EE"/>
    <w:rsid w:val="00566CD4"/>
    <w:rsid w:val="005673F7"/>
    <w:rsid w:val="0056766B"/>
    <w:rsid w:val="0057087F"/>
    <w:rsid w:val="0057126D"/>
    <w:rsid w:val="005720ED"/>
    <w:rsid w:val="005721A7"/>
    <w:rsid w:val="0057372D"/>
    <w:rsid w:val="00573B1A"/>
    <w:rsid w:val="00574056"/>
    <w:rsid w:val="00574E5A"/>
    <w:rsid w:val="00575092"/>
    <w:rsid w:val="005753BD"/>
    <w:rsid w:val="005756DA"/>
    <w:rsid w:val="00575C40"/>
    <w:rsid w:val="00576917"/>
    <w:rsid w:val="005775A7"/>
    <w:rsid w:val="0057762B"/>
    <w:rsid w:val="0057798F"/>
    <w:rsid w:val="00577B47"/>
    <w:rsid w:val="00581377"/>
    <w:rsid w:val="0058323C"/>
    <w:rsid w:val="00583271"/>
    <w:rsid w:val="0058351F"/>
    <w:rsid w:val="00583927"/>
    <w:rsid w:val="00584B3A"/>
    <w:rsid w:val="00584E86"/>
    <w:rsid w:val="00585421"/>
    <w:rsid w:val="005858B0"/>
    <w:rsid w:val="00585C35"/>
    <w:rsid w:val="00587B92"/>
    <w:rsid w:val="00590102"/>
    <w:rsid w:val="005901D4"/>
    <w:rsid w:val="00590874"/>
    <w:rsid w:val="00590E88"/>
    <w:rsid w:val="00590F4E"/>
    <w:rsid w:val="00590FF2"/>
    <w:rsid w:val="0059119F"/>
    <w:rsid w:val="00591764"/>
    <w:rsid w:val="00591806"/>
    <w:rsid w:val="005929A4"/>
    <w:rsid w:val="00592CCD"/>
    <w:rsid w:val="00592E83"/>
    <w:rsid w:val="00592E96"/>
    <w:rsid w:val="0059303D"/>
    <w:rsid w:val="00593308"/>
    <w:rsid w:val="00593726"/>
    <w:rsid w:val="00593854"/>
    <w:rsid w:val="005939F8"/>
    <w:rsid w:val="005943EA"/>
    <w:rsid w:val="00594CF0"/>
    <w:rsid w:val="00594F33"/>
    <w:rsid w:val="00595540"/>
    <w:rsid w:val="00595554"/>
    <w:rsid w:val="00595AF3"/>
    <w:rsid w:val="00596944"/>
    <w:rsid w:val="00596BF6"/>
    <w:rsid w:val="005979CD"/>
    <w:rsid w:val="00597BF5"/>
    <w:rsid w:val="005A1F1A"/>
    <w:rsid w:val="005A20E7"/>
    <w:rsid w:val="005A22C5"/>
    <w:rsid w:val="005A2CA4"/>
    <w:rsid w:val="005A31FE"/>
    <w:rsid w:val="005A411B"/>
    <w:rsid w:val="005A41B3"/>
    <w:rsid w:val="005A4849"/>
    <w:rsid w:val="005A58A5"/>
    <w:rsid w:val="005A62CC"/>
    <w:rsid w:val="005A667D"/>
    <w:rsid w:val="005A668B"/>
    <w:rsid w:val="005A6EDD"/>
    <w:rsid w:val="005A70AA"/>
    <w:rsid w:val="005A73BF"/>
    <w:rsid w:val="005A780E"/>
    <w:rsid w:val="005A79FE"/>
    <w:rsid w:val="005A7BA7"/>
    <w:rsid w:val="005B034C"/>
    <w:rsid w:val="005B0CB9"/>
    <w:rsid w:val="005B23F8"/>
    <w:rsid w:val="005B318C"/>
    <w:rsid w:val="005B3766"/>
    <w:rsid w:val="005B3A20"/>
    <w:rsid w:val="005B3B58"/>
    <w:rsid w:val="005B3FFA"/>
    <w:rsid w:val="005B40E6"/>
    <w:rsid w:val="005B4855"/>
    <w:rsid w:val="005B5264"/>
    <w:rsid w:val="005B54AF"/>
    <w:rsid w:val="005B5FD5"/>
    <w:rsid w:val="005B61CF"/>
    <w:rsid w:val="005B7017"/>
    <w:rsid w:val="005B796B"/>
    <w:rsid w:val="005C0D62"/>
    <w:rsid w:val="005C1419"/>
    <w:rsid w:val="005C1C66"/>
    <w:rsid w:val="005C1F40"/>
    <w:rsid w:val="005C1FCB"/>
    <w:rsid w:val="005C26BC"/>
    <w:rsid w:val="005C315B"/>
    <w:rsid w:val="005C32F4"/>
    <w:rsid w:val="005C354A"/>
    <w:rsid w:val="005C3685"/>
    <w:rsid w:val="005C3851"/>
    <w:rsid w:val="005C3AAF"/>
    <w:rsid w:val="005C5024"/>
    <w:rsid w:val="005C550B"/>
    <w:rsid w:val="005C599E"/>
    <w:rsid w:val="005C5F14"/>
    <w:rsid w:val="005C5FA4"/>
    <w:rsid w:val="005C62FB"/>
    <w:rsid w:val="005C6DC8"/>
    <w:rsid w:val="005C7473"/>
    <w:rsid w:val="005C7567"/>
    <w:rsid w:val="005C7BC9"/>
    <w:rsid w:val="005C7CB9"/>
    <w:rsid w:val="005C7FA4"/>
    <w:rsid w:val="005C7FD8"/>
    <w:rsid w:val="005D04CA"/>
    <w:rsid w:val="005D0C08"/>
    <w:rsid w:val="005D1C1D"/>
    <w:rsid w:val="005D29C2"/>
    <w:rsid w:val="005D2B43"/>
    <w:rsid w:val="005D2E13"/>
    <w:rsid w:val="005D320C"/>
    <w:rsid w:val="005D3F88"/>
    <w:rsid w:val="005D4443"/>
    <w:rsid w:val="005D4EAC"/>
    <w:rsid w:val="005D5B8C"/>
    <w:rsid w:val="005D6139"/>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7246"/>
    <w:rsid w:val="005E792F"/>
    <w:rsid w:val="005F0740"/>
    <w:rsid w:val="005F0818"/>
    <w:rsid w:val="005F0A9A"/>
    <w:rsid w:val="005F0BEC"/>
    <w:rsid w:val="005F11F4"/>
    <w:rsid w:val="005F1850"/>
    <w:rsid w:val="005F2484"/>
    <w:rsid w:val="005F2AB7"/>
    <w:rsid w:val="005F2ADF"/>
    <w:rsid w:val="005F2D64"/>
    <w:rsid w:val="005F2D88"/>
    <w:rsid w:val="005F38AD"/>
    <w:rsid w:val="005F39CD"/>
    <w:rsid w:val="005F4162"/>
    <w:rsid w:val="005F519B"/>
    <w:rsid w:val="005F51EC"/>
    <w:rsid w:val="005F5317"/>
    <w:rsid w:val="005F5744"/>
    <w:rsid w:val="005F62BD"/>
    <w:rsid w:val="005F6CBF"/>
    <w:rsid w:val="005F701A"/>
    <w:rsid w:val="005F7EBB"/>
    <w:rsid w:val="006001A9"/>
    <w:rsid w:val="006006EB"/>
    <w:rsid w:val="00600716"/>
    <w:rsid w:val="00602060"/>
    <w:rsid w:val="00602889"/>
    <w:rsid w:val="006035FF"/>
    <w:rsid w:val="00603EB8"/>
    <w:rsid w:val="00604233"/>
    <w:rsid w:val="006044E8"/>
    <w:rsid w:val="00604D82"/>
    <w:rsid w:val="00604D90"/>
    <w:rsid w:val="006050F9"/>
    <w:rsid w:val="006056E3"/>
    <w:rsid w:val="00605934"/>
    <w:rsid w:val="00605E2F"/>
    <w:rsid w:val="006062E8"/>
    <w:rsid w:val="00606EE7"/>
    <w:rsid w:val="00607851"/>
    <w:rsid w:val="006105F9"/>
    <w:rsid w:val="006106B4"/>
    <w:rsid w:val="00610BC2"/>
    <w:rsid w:val="00610FF2"/>
    <w:rsid w:val="0061126C"/>
    <w:rsid w:val="00612E03"/>
    <w:rsid w:val="00612F7E"/>
    <w:rsid w:val="006131E4"/>
    <w:rsid w:val="0061361E"/>
    <w:rsid w:val="00614325"/>
    <w:rsid w:val="006148AA"/>
    <w:rsid w:val="00614AA7"/>
    <w:rsid w:val="00614BB1"/>
    <w:rsid w:val="0061531C"/>
    <w:rsid w:val="0061660B"/>
    <w:rsid w:val="00617430"/>
    <w:rsid w:val="00617525"/>
    <w:rsid w:val="006176F7"/>
    <w:rsid w:val="006179C6"/>
    <w:rsid w:val="00617DD7"/>
    <w:rsid w:val="00620A02"/>
    <w:rsid w:val="00620B41"/>
    <w:rsid w:val="00620CDA"/>
    <w:rsid w:val="00621A84"/>
    <w:rsid w:val="0062249A"/>
    <w:rsid w:val="006227CC"/>
    <w:rsid w:val="00623C35"/>
    <w:rsid w:val="00623DD6"/>
    <w:rsid w:val="006241DF"/>
    <w:rsid w:val="0062455D"/>
    <w:rsid w:val="00625B46"/>
    <w:rsid w:val="00625EBC"/>
    <w:rsid w:val="0062615B"/>
    <w:rsid w:val="006262A7"/>
    <w:rsid w:val="006265DE"/>
    <w:rsid w:val="00627794"/>
    <w:rsid w:val="0062787A"/>
    <w:rsid w:val="00627AA9"/>
    <w:rsid w:val="00627C3C"/>
    <w:rsid w:val="006302E9"/>
    <w:rsid w:val="006315F1"/>
    <w:rsid w:val="006319E1"/>
    <w:rsid w:val="00631AFB"/>
    <w:rsid w:val="00631B67"/>
    <w:rsid w:val="00631DA8"/>
    <w:rsid w:val="00631F02"/>
    <w:rsid w:val="00632BCC"/>
    <w:rsid w:val="00632D2C"/>
    <w:rsid w:val="00634235"/>
    <w:rsid w:val="00634A55"/>
    <w:rsid w:val="00634EB5"/>
    <w:rsid w:val="00635230"/>
    <w:rsid w:val="006359E8"/>
    <w:rsid w:val="00635AC9"/>
    <w:rsid w:val="00636507"/>
    <w:rsid w:val="0063666D"/>
    <w:rsid w:val="0063711E"/>
    <w:rsid w:val="006372C7"/>
    <w:rsid w:val="006372DA"/>
    <w:rsid w:val="00637461"/>
    <w:rsid w:val="00637A41"/>
    <w:rsid w:val="00640041"/>
    <w:rsid w:val="00640605"/>
    <w:rsid w:val="0064084C"/>
    <w:rsid w:val="0064140F"/>
    <w:rsid w:val="00641B01"/>
    <w:rsid w:val="00641E9F"/>
    <w:rsid w:val="006420DD"/>
    <w:rsid w:val="00642268"/>
    <w:rsid w:val="00643EB8"/>
    <w:rsid w:val="006440CE"/>
    <w:rsid w:val="00644394"/>
    <w:rsid w:val="00644B5F"/>
    <w:rsid w:val="00644E98"/>
    <w:rsid w:val="00645CB8"/>
    <w:rsid w:val="006464DE"/>
    <w:rsid w:val="00646561"/>
    <w:rsid w:val="006465CA"/>
    <w:rsid w:val="00647E7F"/>
    <w:rsid w:val="0065097B"/>
    <w:rsid w:val="00650AAB"/>
    <w:rsid w:val="00651440"/>
    <w:rsid w:val="0065152F"/>
    <w:rsid w:val="00651A17"/>
    <w:rsid w:val="00651AE2"/>
    <w:rsid w:val="00651CB2"/>
    <w:rsid w:val="006522A3"/>
    <w:rsid w:val="006525E9"/>
    <w:rsid w:val="0065380C"/>
    <w:rsid w:val="00653CE8"/>
    <w:rsid w:val="006543AB"/>
    <w:rsid w:val="006544D0"/>
    <w:rsid w:val="006549F0"/>
    <w:rsid w:val="00654E3C"/>
    <w:rsid w:val="00655AB7"/>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0B63"/>
    <w:rsid w:val="006718D8"/>
    <w:rsid w:val="00672F34"/>
    <w:rsid w:val="006731A2"/>
    <w:rsid w:val="006738D8"/>
    <w:rsid w:val="00673B14"/>
    <w:rsid w:val="00673BBB"/>
    <w:rsid w:val="00673C20"/>
    <w:rsid w:val="0067428C"/>
    <w:rsid w:val="00674729"/>
    <w:rsid w:val="00674BD6"/>
    <w:rsid w:val="00674C84"/>
    <w:rsid w:val="00675408"/>
    <w:rsid w:val="006758BF"/>
    <w:rsid w:val="00675C4D"/>
    <w:rsid w:val="00675FAC"/>
    <w:rsid w:val="00676376"/>
    <w:rsid w:val="006763A5"/>
    <w:rsid w:val="006764E1"/>
    <w:rsid w:val="006766CB"/>
    <w:rsid w:val="00677172"/>
    <w:rsid w:val="00677598"/>
    <w:rsid w:val="006778C5"/>
    <w:rsid w:val="00677E52"/>
    <w:rsid w:val="0068008C"/>
    <w:rsid w:val="006810EF"/>
    <w:rsid w:val="006814CF"/>
    <w:rsid w:val="00681AAA"/>
    <w:rsid w:val="00681C57"/>
    <w:rsid w:val="00681CDC"/>
    <w:rsid w:val="00681CE1"/>
    <w:rsid w:val="00682130"/>
    <w:rsid w:val="00684069"/>
    <w:rsid w:val="0068436D"/>
    <w:rsid w:val="00684C65"/>
    <w:rsid w:val="00685486"/>
    <w:rsid w:val="00685CD4"/>
    <w:rsid w:val="00686126"/>
    <w:rsid w:val="006868B9"/>
    <w:rsid w:val="00686934"/>
    <w:rsid w:val="00687038"/>
    <w:rsid w:val="006875BB"/>
    <w:rsid w:val="006877B4"/>
    <w:rsid w:val="00687FB0"/>
    <w:rsid w:val="00690DEE"/>
    <w:rsid w:val="00692214"/>
    <w:rsid w:val="00693376"/>
    <w:rsid w:val="006936B4"/>
    <w:rsid w:val="00693A3B"/>
    <w:rsid w:val="00693B2C"/>
    <w:rsid w:val="00693D63"/>
    <w:rsid w:val="00693F00"/>
    <w:rsid w:val="00694858"/>
    <w:rsid w:val="00694A90"/>
    <w:rsid w:val="00695161"/>
    <w:rsid w:val="006956E7"/>
    <w:rsid w:val="00696198"/>
    <w:rsid w:val="006962EB"/>
    <w:rsid w:val="006963CF"/>
    <w:rsid w:val="006966C7"/>
    <w:rsid w:val="00696ADC"/>
    <w:rsid w:val="00697E9C"/>
    <w:rsid w:val="006A01E3"/>
    <w:rsid w:val="006A0C2F"/>
    <w:rsid w:val="006A0DAD"/>
    <w:rsid w:val="006A10C2"/>
    <w:rsid w:val="006A139D"/>
    <w:rsid w:val="006A247B"/>
    <w:rsid w:val="006A2574"/>
    <w:rsid w:val="006A28A0"/>
    <w:rsid w:val="006A4132"/>
    <w:rsid w:val="006A508F"/>
    <w:rsid w:val="006A53A9"/>
    <w:rsid w:val="006A5558"/>
    <w:rsid w:val="006A5EE6"/>
    <w:rsid w:val="006A653F"/>
    <w:rsid w:val="006A7345"/>
    <w:rsid w:val="006A7472"/>
    <w:rsid w:val="006A7620"/>
    <w:rsid w:val="006A7BD3"/>
    <w:rsid w:val="006B0755"/>
    <w:rsid w:val="006B22FF"/>
    <w:rsid w:val="006B26B6"/>
    <w:rsid w:val="006B2923"/>
    <w:rsid w:val="006B2AC5"/>
    <w:rsid w:val="006B2C7D"/>
    <w:rsid w:val="006B30FD"/>
    <w:rsid w:val="006B3358"/>
    <w:rsid w:val="006B3E7A"/>
    <w:rsid w:val="006B4013"/>
    <w:rsid w:val="006B4581"/>
    <w:rsid w:val="006B4641"/>
    <w:rsid w:val="006B5137"/>
    <w:rsid w:val="006B63C1"/>
    <w:rsid w:val="006B65E5"/>
    <w:rsid w:val="006B7403"/>
    <w:rsid w:val="006B7BBF"/>
    <w:rsid w:val="006C0163"/>
    <w:rsid w:val="006C03A1"/>
    <w:rsid w:val="006C04B6"/>
    <w:rsid w:val="006C050A"/>
    <w:rsid w:val="006C0F4B"/>
    <w:rsid w:val="006C1393"/>
    <w:rsid w:val="006C2677"/>
    <w:rsid w:val="006C2AD0"/>
    <w:rsid w:val="006C3822"/>
    <w:rsid w:val="006C388B"/>
    <w:rsid w:val="006C3DCE"/>
    <w:rsid w:val="006C3E8F"/>
    <w:rsid w:val="006C41CD"/>
    <w:rsid w:val="006C43EA"/>
    <w:rsid w:val="006C5847"/>
    <w:rsid w:val="006C5979"/>
    <w:rsid w:val="006C5E40"/>
    <w:rsid w:val="006C6263"/>
    <w:rsid w:val="006C65FB"/>
    <w:rsid w:val="006C6D19"/>
    <w:rsid w:val="006C6FCF"/>
    <w:rsid w:val="006C759F"/>
    <w:rsid w:val="006C7A26"/>
    <w:rsid w:val="006D0759"/>
    <w:rsid w:val="006D0F79"/>
    <w:rsid w:val="006D1CA4"/>
    <w:rsid w:val="006D23AE"/>
    <w:rsid w:val="006D245C"/>
    <w:rsid w:val="006D296F"/>
    <w:rsid w:val="006D298C"/>
    <w:rsid w:val="006D2B7E"/>
    <w:rsid w:val="006D2C58"/>
    <w:rsid w:val="006D37D8"/>
    <w:rsid w:val="006D4CE5"/>
    <w:rsid w:val="006D5409"/>
    <w:rsid w:val="006D5D5B"/>
    <w:rsid w:val="006D704B"/>
    <w:rsid w:val="006D791F"/>
    <w:rsid w:val="006E037B"/>
    <w:rsid w:val="006E13E0"/>
    <w:rsid w:val="006E343E"/>
    <w:rsid w:val="006E3600"/>
    <w:rsid w:val="006E38B0"/>
    <w:rsid w:val="006E3E94"/>
    <w:rsid w:val="006E448F"/>
    <w:rsid w:val="006E45A6"/>
    <w:rsid w:val="006E47C1"/>
    <w:rsid w:val="006E49B3"/>
    <w:rsid w:val="006E4BCA"/>
    <w:rsid w:val="006E52A5"/>
    <w:rsid w:val="006E5DED"/>
    <w:rsid w:val="006E601E"/>
    <w:rsid w:val="006E615F"/>
    <w:rsid w:val="006E6F8E"/>
    <w:rsid w:val="006E7D87"/>
    <w:rsid w:val="006F13E7"/>
    <w:rsid w:val="006F218F"/>
    <w:rsid w:val="006F284A"/>
    <w:rsid w:val="006F3C2B"/>
    <w:rsid w:val="006F3E6B"/>
    <w:rsid w:val="006F4BFC"/>
    <w:rsid w:val="006F4D0C"/>
    <w:rsid w:val="006F579B"/>
    <w:rsid w:val="006F5B09"/>
    <w:rsid w:val="006F61C4"/>
    <w:rsid w:val="006F6C51"/>
    <w:rsid w:val="006F71D7"/>
    <w:rsid w:val="006F7538"/>
    <w:rsid w:val="006F78D1"/>
    <w:rsid w:val="006F7B36"/>
    <w:rsid w:val="00700062"/>
    <w:rsid w:val="0070011B"/>
    <w:rsid w:val="00701C76"/>
    <w:rsid w:val="00701CE8"/>
    <w:rsid w:val="00702637"/>
    <w:rsid w:val="007029BD"/>
    <w:rsid w:val="00702F5F"/>
    <w:rsid w:val="00703544"/>
    <w:rsid w:val="007035EB"/>
    <w:rsid w:val="007036D8"/>
    <w:rsid w:val="00704684"/>
    <w:rsid w:val="00705445"/>
    <w:rsid w:val="0070571B"/>
    <w:rsid w:val="00705851"/>
    <w:rsid w:val="007061ED"/>
    <w:rsid w:val="00706DD2"/>
    <w:rsid w:val="00707788"/>
    <w:rsid w:val="00707C53"/>
    <w:rsid w:val="007106FD"/>
    <w:rsid w:val="007109F3"/>
    <w:rsid w:val="00711068"/>
    <w:rsid w:val="0071232C"/>
    <w:rsid w:val="00712E43"/>
    <w:rsid w:val="00713DED"/>
    <w:rsid w:val="00713E47"/>
    <w:rsid w:val="0071495C"/>
    <w:rsid w:val="00714AA2"/>
    <w:rsid w:val="00716371"/>
    <w:rsid w:val="00717193"/>
    <w:rsid w:val="007202C5"/>
    <w:rsid w:val="0072222F"/>
    <w:rsid w:val="007223DB"/>
    <w:rsid w:val="0072265E"/>
    <w:rsid w:val="00722C18"/>
    <w:rsid w:val="00723126"/>
    <w:rsid w:val="007231CE"/>
    <w:rsid w:val="00723A2A"/>
    <w:rsid w:val="00723D12"/>
    <w:rsid w:val="00724130"/>
    <w:rsid w:val="00724197"/>
    <w:rsid w:val="00724325"/>
    <w:rsid w:val="007245EA"/>
    <w:rsid w:val="007258CF"/>
    <w:rsid w:val="00726567"/>
    <w:rsid w:val="007265E5"/>
    <w:rsid w:val="00726A8E"/>
    <w:rsid w:val="00726E26"/>
    <w:rsid w:val="007271E5"/>
    <w:rsid w:val="007278A6"/>
    <w:rsid w:val="00727A5C"/>
    <w:rsid w:val="00730B47"/>
    <w:rsid w:val="007310DB"/>
    <w:rsid w:val="0073135B"/>
    <w:rsid w:val="00731391"/>
    <w:rsid w:val="00731D9F"/>
    <w:rsid w:val="00732418"/>
    <w:rsid w:val="00732568"/>
    <w:rsid w:val="00733552"/>
    <w:rsid w:val="00733CD4"/>
    <w:rsid w:val="00734531"/>
    <w:rsid w:val="00734B22"/>
    <w:rsid w:val="007359D2"/>
    <w:rsid w:val="00735F7B"/>
    <w:rsid w:val="007366E7"/>
    <w:rsid w:val="00737FF1"/>
    <w:rsid w:val="00740271"/>
    <w:rsid w:val="00740F2D"/>
    <w:rsid w:val="0074157E"/>
    <w:rsid w:val="00741913"/>
    <w:rsid w:val="0074192B"/>
    <w:rsid w:val="00741C3E"/>
    <w:rsid w:val="0074315C"/>
    <w:rsid w:val="00743164"/>
    <w:rsid w:val="00743D87"/>
    <w:rsid w:val="00743EF5"/>
    <w:rsid w:val="00744D52"/>
    <w:rsid w:val="00745901"/>
    <w:rsid w:val="00745DB0"/>
    <w:rsid w:val="007460E1"/>
    <w:rsid w:val="00746AB4"/>
    <w:rsid w:val="00747D74"/>
    <w:rsid w:val="00747EB0"/>
    <w:rsid w:val="007501D5"/>
    <w:rsid w:val="007502C3"/>
    <w:rsid w:val="00750305"/>
    <w:rsid w:val="00751389"/>
    <w:rsid w:val="007519C4"/>
    <w:rsid w:val="00751F7F"/>
    <w:rsid w:val="0075220A"/>
    <w:rsid w:val="007526D8"/>
    <w:rsid w:val="00752AA2"/>
    <w:rsid w:val="00752B73"/>
    <w:rsid w:val="0075380E"/>
    <w:rsid w:val="00753DFC"/>
    <w:rsid w:val="00754768"/>
    <w:rsid w:val="0075589F"/>
    <w:rsid w:val="007574B2"/>
    <w:rsid w:val="00757500"/>
    <w:rsid w:val="0076015F"/>
    <w:rsid w:val="00760CEC"/>
    <w:rsid w:val="00762150"/>
    <w:rsid w:val="00762C31"/>
    <w:rsid w:val="00762EDE"/>
    <w:rsid w:val="007630D3"/>
    <w:rsid w:val="00763EEC"/>
    <w:rsid w:val="007640A2"/>
    <w:rsid w:val="00764A60"/>
    <w:rsid w:val="00764B8D"/>
    <w:rsid w:val="00764C86"/>
    <w:rsid w:val="00765172"/>
    <w:rsid w:val="00765676"/>
    <w:rsid w:val="00765C37"/>
    <w:rsid w:val="007661C0"/>
    <w:rsid w:val="00766A11"/>
    <w:rsid w:val="00766F4D"/>
    <w:rsid w:val="00767581"/>
    <w:rsid w:val="00767AA3"/>
    <w:rsid w:val="007700D3"/>
    <w:rsid w:val="007702C4"/>
    <w:rsid w:val="0077036F"/>
    <w:rsid w:val="0077239B"/>
    <w:rsid w:val="0077257E"/>
    <w:rsid w:val="00774122"/>
    <w:rsid w:val="007745A4"/>
    <w:rsid w:val="00774F6D"/>
    <w:rsid w:val="00775366"/>
    <w:rsid w:val="0077578A"/>
    <w:rsid w:val="00775992"/>
    <w:rsid w:val="00776A68"/>
    <w:rsid w:val="00776C8E"/>
    <w:rsid w:val="00777FB7"/>
    <w:rsid w:val="00782288"/>
    <w:rsid w:val="00782746"/>
    <w:rsid w:val="0078284A"/>
    <w:rsid w:val="00782937"/>
    <w:rsid w:val="00782D56"/>
    <w:rsid w:val="00782E96"/>
    <w:rsid w:val="00783377"/>
    <w:rsid w:val="00783AC3"/>
    <w:rsid w:val="00783E1D"/>
    <w:rsid w:val="0078445C"/>
    <w:rsid w:val="00784C0D"/>
    <w:rsid w:val="007851E7"/>
    <w:rsid w:val="00785421"/>
    <w:rsid w:val="00786091"/>
    <w:rsid w:val="007864B4"/>
    <w:rsid w:val="00786EA9"/>
    <w:rsid w:val="00787525"/>
    <w:rsid w:val="007876A3"/>
    <w:rsid w:val="0079018C"/>
    <w:rsid w:val="00790B68"/>
    <w:rsid w:val="00791286"/>
    <w:rsid w:val="007912DE"/>
    <w:rsid w:val="00793ADA"/>
    <w:rsid w:val="00793BFE"/>
    <w:rsid w:val="00794460"/>
    <w:rsid w:val="00795C14"/>
    <w:rsid w:val="007973E3"/>
    <w:rsid w:val="0079763A"/>
    <w:rsid w:val="007A0209"/>
    <w:rsid w:val="007A0BD8"/>
    <w:rsid w:val="007A11B2"/>
    <w:rsid w:val="007A13DB"/>
    <w:rsid w:val="007A18E1"/>
    <w:rsid w:val="007A25DF"/>
    <w:rsid w:val="007A2F84"/>
    <w:rsid w:val="007A2FFA"/>
    <w:rsid w:val="007A3166"/>
    <w:rsid w:val="007A33BF"/>
    <w:rsid w:val="007A4761"/>
    <w:rsid w:val="007A4A2D"/>
    <w:rsid w:val="007A5747"/>
    <w:rsid w:val="007A5966"/>
    <w:rsid w:val="007A5987"/>
    <w:rsid w:val="007A69E7"/>
    <w:rsid w:val="007A6ABF"/>
    <w:rsid w:val="007A7E45"/>
    <w:rsid w:val="007A7F1E"/>
    <w:rsid w:val="007B07B6"/>
    <w:rsid w:val="007B0A7F"/>
    <w:rsid w:val="007B0B4A"/>
    <w:rsid w:val="007B2068"/>
    <w:rsid w:val="007B20E3"/>
    <w:rsid w:val="007B2588"/>
    <w:rsid w:val="007B33E9"/>
    <w:rsid w:val="007B3AB6"/>
    <w:rsid w:val="007B3E3B"/>
    <w:rsid w:val="007B4326"/>
    <w:rsid w:val="007B5AD1"/>
    <w:rsid w:val="007B6476"/>
    <w:rsid w:val="007B6AA3"/>
    <w:rsid w:val="007B6BD4"/>
    <w:rsid w:val="007B6F77"/>
    <w:rsid w:val="007B70BA"/>
    <w:rsid w:val="007B71CB"/>
    <w:rsid w:val="007C07AB"/>
    <w:rsid w:val="007C0962"/>
    <w:rsid w:val="007C10AF"/>
    <w:rsid w:val="007C1CA1"/>
    <w:rsid w:val="007C1E11"/>
    <w:rsid w:val="007C2BE5"/>
    <w:rsid w:val="007C2D13"/>
    <w:rsid w:val="007C2D64"/>
    <w:rsid w:val="007C325D"/>
    <w:rsid w:val="007C3BA7"/>
    <w:rsid w:val="007C3FD0"/>
    <w:rsid w:val="007C453F"/>
    <w:rsid w:val="007C4C54"/>
    <w:rsid w:val="007C4E5F"/>
    <w:rsid w:val="007C4EAA"/>
    <w:rsid w:val="007C54F2"/>
    <w:rsid w:val="007C56FE"/>
    <w:rsid w:val="007C5876"/>
    <w:rsid w:val="007C5F92"/>
    <w:rsid w:val="007C5FFD"/>
    <w:rsid w:val="007C6DD4"/>
    <w:rsid w:val="007C74BB"/>
    <w:rsid w:val="007D09D3"/>
    <w:rsid w:val="007D203B"/>
    <w:rsid w:val="007D26D9"/>
    <w:rsid w:val="007D3A90"/>
    <w:rsid w:val="007D3DB4"/>
    <w:rsid w:val="007D4359"/>
    <w:rsid w:val="007D4421"/>
    <w:rsid w:val="007D4BC7"/>
    <w:rsid w:val="007D59A8"/>
    <w:rsid w:val="007D5D1D"/>
    <w:rsid w:val="007D71C2"/>
    <w:rsid w:val="007D7E1F"/>
    <w:rsid w:val="007E04BF"/>
    <w:rsid w:val="007E1706"/>
    <w:rsid w:val="007E208A"/>
    <w:rsid w:val="007E217E"/>
    <w:rsid w:val="007E2328"/>
    <w:rsid w:val="007E26E2"/>
    <w:rsid w:val="007E358F"/>
    <w:rsid w:val="007E370D"/>
    <w:rsid w:val="007E39A9"/>
    <w:rsid w:val="007E3CCF"/>
    <w:rsid w:val="007E3FB3"/>
    <w:rsid w:val="007E43C6"/>
    <w:rsid w:val="007E45B5"/>
    <w:rsid w:val="007E4F11"/>
    <w:rsid w:val="007E55B3"/>
    <w:rsid w:val="007E58BF"/>
    <w:rsid w:val="007E5E9A"/>
    <w:rsid w:val="007E617C"/>
    <w:rsid w:val="007E6C72"/>
    <w:rsid w:val="007E6D7B"/>
    <w:rsid w:val="007E78F3"/>
    <w:rsid w:val="007F0F4B"/>
    <w:rsid w:val="007F147C"/>
    <w:rsid w:val="007F1D62"/>
    <w:rsid w:val="007F2DE8"/>
    <w:rsid w:val="007F3425"/>
    <w:rsid w:val="007F3593"/>
    <w:rsid w:val="007F37A3"/>
    <w:rsid w:val="007F4114"/>
    <w:rsid w:val="007F5927"/>
    <w:rsid w:val="007F5929"/>
    <w:rsid w:val="007F6088"/>
    <w:rsid w:val="007F7462"/>
    <w:rsid w:val="007F7687"/>
    <w:rsid w:val="007F76C2"/>
    <w:rsid w:val="008001C5"/>
    <w:rsid w:val="008011DD"/>
    <w:rsid w:val="00801390"/>
    <w:rsid w:val="0080343E"/>
    <w:rsid w:val="008038A7"/>
    <w:rsid w:val="008038E1"/>
    <w:rsid w:val="008039A1"/>
    <w:rsid w:val="00803A64"/>
    <w:rsid w:val="00804275"/>
    <w:rsid w:val="00804654"/>
    <w:rsid w:val="008047B3"/>
    <w:rsid w:val="008048AC"/>
    <w:rsid w:val="008048B6"/>
    <w:rsid w:val="00804C8C"/>
    <w:rsid w:val="00804D93"/>
    <w:rsid w:val="008052B8"/>
    <w:rsid w:val="00806379"/>
    <w:rsid w:val="00806C97"/>
    <w:rsid w:val="00807001"/>
    <w:rsid w:val="00807060"/>
    <w:rsid w:val="008070C2"/>
    <w:rsid w:val="0080758F"/>
    <w:rsid w:val="00807D1A"/>
    <w:rsid w:val="00810315"/>
    <w:rsid w:val="00810829"/>
    <w:rsid w:val="008116BC"/>
    <w:rsid w:val="00811E9B"/>
    <w:rsid w:val="00812B0E"/>
    <w:rsid w:val="00812BD2"/>
    <w:rsid w:val="008133E9"/>
    <w:rsid w:val="00813AD1"/>
    <w:rsid w:val="00813D35"/>
    <w:rsid w:val="00813FB0"/>
    <w:rsid w:val="00814B7A"/>
    <w:rsid w:val="00814E10"/>
    <w:rsid w:val="0081511C"/>
    <w:rsid w:val="00816A58"/>
    <w:rsid w:val="00817B0F"/>
    <w:rsid w:val="00821140"/>
    <w:rsid w:val="008213FC"/>
    <w:rsid w:val="00825813"/>
    <w:rsid w:val="008258EA"/>
    <w:rsid w:val="00825C4E"/>
    <w:rsid w:val="0082620D"/>
    <w:rsid w:val="008262DB"/>
    <w:rsid w:val="00826713"/>
    <w:rsid w:val="00826BD9"/>
    <w:rsid w:val="00827AFE"/>
    <w:rsid w:val="00830209"/>
    <w:rsid w:val="0083055D"/>
    <w:rsid w:val="008314D9"/>
    <w:rsid w:val="00831722"/>
    <w:rsid w:val="0083173C"/>
    <w:rsid w:val="00831761"/>
    <w:rsid w:val="00831B4F"/>
    <w:rsid w:val="00832474"/>
    <w:rsid w:val="008325E2"/>
    <w:rsid w:val="00832BC7"/>
    <w:rsid w:val="00832F7A"/>
    <w:rsid w:val="00833605"/>
    <w:rsid w:val="00833A9A"/>
    <w:rsid w:val="00833C13"/>
    <w:rsid w:val="00833D01"/>
    <w:rsid w:val="00833E5A"/>
    <w:rsid w:val="008340A1"/>
    <w:rsid w:val="008340FD"/>
    <w:rsid w:val="00834103"/>
    <w:rsid w:val="00834476"/>
    <w:rsid w:val="008345BB"/>
    <w:rsid w:val="00834D9D"/>
    <w:rsid w:val="00835732"/>
    <w:rsid w:val="008363A0"/>
    <w:rsid w:val="0083774B"/>
    <w:rsid w:val="00837D0D"/>
    <w:rsid w:val="00840B1A"/>
    <w:rsid w:val="00840B73"/>
    <w:rsid w:val="008411AD"/>
    <w:rsid w:val="00841E68"/>
    <w:rsid w:val="00842192"/>
    <w:rsid w:val="00842305"/>
    <w:rsid w:val="00842316"/>
    <w:rsid w:val="008430FB"/>
    <w:rsid w:val="00843354"/>
    <w:rsid w:val="0084339F"/>
    <w:rsid w:val="00843966"/>
    <w:rsid w:val="0084410B"/>
    <w:rsid w:val="0084696B"/>
    <w:rsid w:val="00846F82"/>
    <w:rsid w:val="00847417"/>
    <w:rsid w:val="00847FB9"/>
    <w:rsid w:val="008507B8"/>
    <w:rsid w:val="008514C7"/>
    <w:rsid w:val="00852334"/>
    <w:rsid w:val="00854367"/>
    <w:rsid w:val="00854D1F"/>
    <w:rsid w:val="00856513"/>
    <w:rsid w:val="008565FE"/>
    <w:rsid w:val="00856781"/>
    <w:rsid w:val="00857B16"/>
    <w:rsid w:val="00857BA2"/>
    <w:rsid w:val="00857C64"/>
    <w:rsid w:val="0086028C"/>
    <w:rsid w:val="00861207"/>
    <w:rsid w:val="00861BAB"/>
    <w:rsid w:val="00862462"/>
    <w:rsid w:val="008639D0"/>
    <w:rsid w:val="00863FF8"/>
    <w:rsid w:val="00864370"/>
    <w:rsid w:val="00864D34"/>
    <w:rsid w:val="00865FEE"/>
    <w:rsid w:val="0086651F"/>
    <w:rsid w:val="00866ED3"/>
    <w:rsid w:val="0086779C"/>
    <w:rsid w:val="00867A18"/>
    <w:rsid w:val="00867A51"/>
    <w:rsid w:val="0087091E"/>
    <w:rsid w:val="00871E61"/>
    <w:rsid w:val="00871F5E"/>
    <w:rsid w:val="00872956"/>
    <w:rsid w:val="00873410"/>
    <w:rsid w:val="00873551"/>
    <w:rsid w:val="008735A4"/>
    <w:rsid w:val="008736E1"/>
    <w:rsid w:val="00873E02"/>
    <w:rsid w:val="0087409E"/>
    <w:rsid w:val="0087423F"/>
    <w:rsid w:val="00874701"/>
    <w:rsid w:val="00875867"/>
    <w:rsid w:val="008761F8"/>
    <w:rsid w:val="008763E1"/>
    <w:rsid w:val="00876612"/>
    <w:rsid w:val="0087704A"/>
    <w:rsid w:val="008771BF"/>
    <w:rsid w:val="008776D1"/>
    <w:rsid w:val="00877FFB"/>
    <w:rsid w:val="008802D4"/>
    <w:rsid w:val="00881A49"/>
    <w:rsid w:val="00882B38"/>
    <w:rsid w:val="008830A0"/>
    <w:rsid w:val="00883DB0"/>
    <w:rsid w:val="00884B28"/>
    <w:rsid w:val="0088510F"/>
    <w:rsid w:val="008854BB"/>
    <w:rsid w:val="00885623"/>
    <w:rsid w:val="00885A0D"/>
    <w:rsid w:val="00886A10"/>
    <w:rsid w:val="00886BF2"/>
    <w:rsid w:val="00886E6A"/>
    <w:rsid w:val="0088731E"/>
    <w:rsid w:val="00890263"/>
    <w:rsid w:val="00890B4B"/>
    <w:rsid w:val="00890C42"/>
    <w:rsid w:val="00891548"/>
    <w:rsid w:val="008919CB"/>
    <w:rsid w:val="00891D08"/>
    <w:rsid w:val="00891F16"/>
    <w:rsid w:val="0089257A"/>
    <w:rsid w:val="00892B2B"/>
    <w:rsid w:val="00892C75"/>
    <w:rsid w:val="0089324D"/>
    <w:rsid w:val="008933D7"/>
    <w:rsid w:val="00894ABC"/>
    <w:rsid w:val="00895BD3"/>
    <w:rsid w:val="00895C95"/>
    <w:rsid w:val="00895FC3"/>
    <w:rsid w:val="0089610E"/>
    <w:rsid w:val="00896E13"/>
    <w:rsid w:val="0089721F"/>
    <w:rsid w:val="008975C1"/>
    <w:rsid w:val="008A10A3"/>
    <w:rsid w:val="008A141C"/>
    <w:rsid w:val="008A1509"/>
    <w:rsid w:val="008A16D7"/>
    <w:rsid w:val="008A189D"/>
    <w:rsid w:val="008A32B3"/>
    <w:rsid w:val="008A3536"/>
    <w:rsid w:val="008A371A"/>
    <w:rsid w:val="008A371C"/>
    <w:rsid w:val="008A3E78"/>
    <w:rsid w:val="008A3ED0"/>
    <w:rsid w:val="008A4622"/>
    <w:rsid w:val="008A480B"/>
    <w:rsid w:val="008A4978"/>
    <w:rsid w:val="008A5782"/>
    <w:rsid w:val="008A5AD9"/>
    <w:rsid w:val="008A5D90"/>
    <w:rsid w:val="008A705A"/>
    <w:rsid w:val="008A780E"/>
    <w:rsid w:val="008A7B28"/>
    <w:rsid w:val="008B07AF"/>
    <w:rsid w:val="008B1BD6"/>
    <w:rsid w:val="008B2F66"/>
    <w:rsid w:val="008B36DD"/>
    <w:rsid w:val="008B4002"/>
    <w:rsid w:val="008B46BD"/>
    <w:rsid w:val="008B46FD"/>
    <w:rsid w:val="008B48B7"/>
    <w:rsid w:val="008B50FB"/>
    <w:rsid w:val="008B52B5"/>
    <w:rsid w:val="008B52BD"/>
    <w:rsid w:val="008B64A9"/>
    <w:rsid w:val="008B69A3"/>
    <w:rsid w:val="008B7160"/>
    <w:rsid w:val="008B7B6D"/>
    <w:rsid w:val="008C04AB"/>
    <w:rsid w:val="008C0602"/>
    <w:rsid w:val="008C09D9"/>
    <w:rsid w:val="008C0E81"/>
    <w:rsid w:val="008C1563"/>
    <w:rsid w:val="008C15DE"/>
    <w:rsid w:val="008C1F7C"/>
    <w:rsid w:val="008C242C"/>
    <w:rsid w:val="008C24C6"/>
    <w:rsid w:val="008C30DE"/>
    <w:rsid w:val="008C44DA"/>
    <w:rsid w:val="008C4F5A"/>
    <w:rsid w:val="008C5457"/>
    <w:rsid w:val="008C59CA"/>
    <w:rsid w:val="008C5C22"/>
    <w:rsid w:val="008C5CA6"/>
    <w:rsid w:val="008C6B03"/>
    <w:rsid w:val="008C7058"/>
    <w:rsid w:val="008C7645"/>
    <w:rsid w:val="008C79F2"/>
    <w:rsid w:val="008D00F9"/>
    <w:rsid w:val="008D06AD"/>
    <w:rsid w:val="008D086A"/>
    <w:rsid w:val="008D09AF"/>
    <w:rsid w:val="008D0A52"/>
    <w:rsid w:val="008D1968"/>
    <w:rsid w:val="008D1B1F"/>
    <w:rsid w:val="008D20B8"/>
    <w:rsid w:val="008D3279"/>
    <w:rsid w:val="008D3408"/>
    <w:rsid w:val="008D3C10"/>
    <w:rsid w:val="008D4B69"/>
    <w:rsid w:val="008D50FE"/>
    <w:rsid w:val="008D51A8"/>
    <w:rsid w:val="008D587B"/>
    <w:rsid w:val="008D602E"/>
    <w:rsid w:val="008D626B"/>
    <w:rsid w:val="008D657E"/>
    <w:rsid w:val="008D6676"/>
    <w:rsid w:val="008D7419"/>
    <w:rsid w:val="008D7B8C"/>
    <w:rsid w:val="008D7E13"/>
    <w:rsid w:val="008E080B"/>
    <w:rsid w:val="008E141E"/>
    <w:rsid w:val="008E1C5E"/>
    <w:rsid w:val="008E1E3A"/>
    <w:rsid w:val="008E228F"/>
    <w:rsid w:val="008E2332"/>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24A"/>
    <w:rsid w:val="008F29CE"/>
    <w:rsid w:val="008F39B7"/>
    <w:rsid w:val="008F40D7"/>
    <w:rsid w:val="008F4A54"/>
    <w:rsid w:val="008F5721"/>
    <w:rsid w:val="008F5CFF"/>
    <w:rsid w:val="008F67D8"/>
    <w:rsid w:val="008F69A7"/>
    <w:rsid w:val="008F710E"/>
    <w:rsid w:val="008F717B"/>
    <w:rsid w:val="008F7541"/>
    <w:rsid w:val="009005BB"/>
    <w:rsid w:val="0090116D"/>
    <w:rsid w:val="00901E9E"/>
    <w:rsid w:val="00902658"/>
    <w:rsid w:val="009029D4"/>
    <w:rsid w:val="009029F0"/>
    <w:rsid w:val="00903254"/>
    <w:rsid w:val="0090369A"/>
    <w:rsid w:val="00903A4D"/>
    <w:rsid w:val="009040EB"/>
    <w:rsid w:val="00904483"/>
    <w:rsid w:val="0090463D"/>
    <w:rsid w:val="00905400"/>
    <w:rsid w:val="009054DB"/>
    <w:rsid w:val="00905DAE"/>
    <w:rsid w:val="00906728"/>
    <w:rsid w:val="00906C4D"/>
    <w:rsid w:val="00906F50"/>
    <w:rsid w:val="009112FD"/>
    <w:rsid w:val="009125A1"/>
    <w:rsid w:val="00912BCA"/>
    <w:rsid w:val="00912CA2"/>
    <w:rsid w:val="00912F77"/>
    <w:rsid w:val="00913414"/>
    <w:rsid w:val="00913F54"/>
    <w:rsid w:val="00914EE1"/>
    <w:rsid w:val="009152D0"/>
    <w:rsid w:val="00915658"/>
    <w:rsid w:val="009156E4"/>
    <w:rsid w:val="00915A31"/>
    <w:rsid w:val="0091694B"/>
    <w:rsid w:val="00916D14"/>
    <w:rsid w:val="00917243"/>
    <w:rsid w:val="0091744C"/>
    <w:rsid w:val="0092013C"/>
    <w:rsid w:val="009201FE"/>
    <w:rsid w:val="009206A3"/>
    <w:rsid w:val="00920910"/>
    <w:rsid w:val="00920993"/>
    <w:rsid w:val="00920E62"/>
    <w:rsid w:val="009210D9"/>
    <w:rsid w:val="00921B08"/>
    <w:rsid w:val="00921C47"/>
    <w:rsid w:val="00921DB6"/>
    <w:rsid w:val="00921DED"/>
    <w:rsid w:val="00922702"/>
    <w:rsid w:val="00922DF1"/>
    <w:rsid w:val="00923939"/>
    <w:rsid w:val="0092421C"/>
    <w:rsid w:val="00924690"/>
    <w:rsid w:val="009246A1"/>
    <w:rsid w:val="00924836"/>
    <w:rsid w:val="00924FC9"/>
    <w:rsid w:val="00925041"/>
    <w:rsid w:val="00925DD2"/>
    <w:rsid w:val="009274AA"/>
    <w:rsid w:val="009279B6"/>
    <w:rsid w:val="00927A8C"/>
    <w:rsid w:val="00927B28"/>
    <w:rsid w:val="009300E4"/>
    <w:rsid w:val="00930276"/>
    <w:rsid w:val="009306E3"/>
    <w:rsid w:val="00930D3D"/>
    <w:rsid w:val="00930F00"/>
    <w:rsid w:val="00931271"/>
    <w:rsid w:val="00931DCB"/>
    <w:rsid w:val="009324EB"/>
    <w:rsid w:val="009329C4"/>
    <w:rsid w:val="00933530"/>
    <w:rsid w:val="00933CDA"/>
    <w:rsid w:val="00933EC2"/>
    <w:rsid w:val="00933FFD"/>
    <w:rsid w:val="0093495D"/>
    <w:rsid w:val="009360CE"/>
    <w:rsid w:val="0093614D"/>
    <w:rsid w:val="009361AB"/>
    <w:rsid w:val="0093745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25A"/>
    <w:rsid w:val="00947867"/>
    <w:rsid w:val="00947F5B"/>
    <w:rsid w:val="0095055D"/>
    <w:rsid w:val="009505AA"/>
    <w:rsid w:val="009505C0"/>
    <w:rsid w:val="0095083F"/>
    <w:rsid w:val="00950D5B"/>
    <w:rsid w:val="00950DE4"/>
    <w:rsid w:val="00951BFC"/>
    <w:rsid w:val="00952388"/>
    <w:rsid w:val="00952692"/>
    <w:rsid w:val="009528DB"/>
    <w:rsid w:val="00952CE1"/>
    <w:rsid w:val="0095333A"/>
    <w:rsid w:val="009533E4"/>
    <w:rsid w:val="009537DA"/>
    <w:rsid w:val="00953A0C"/>
    <w:rsid w:val="00953A8B"/>
    <w:rsid w:val="00953A97"/>
    <w:rsid w:val="00953AE3"/>
    <w:rsid w:val="00953ED7"/>
    <w:rsid w:val="009546D9"/>
    <w:rsid w:val="00954FBE"/>
    <w:rsid w:val="0095530F"/>
    <w:rsid w:val="00955637"/>
    <w:rsid w:val="00956052"/>
    <w:rsid w:val="00956C7D"/>
    <w:rsid w:val="00956D1E"/>
    <w:rsid w:val="00956E47"/>
    <w:rsid w:val="009579B2"/>
    <w:rsid w:val="009605A3"/>
    <w:rsid w:val="0096088E"/>
    <w:rsid w:val="00960B56"/>
    <w:rsid w:val="00960F3D"/>
    <w:rsid w:val="009617D5"/>
    <w:rsid w:val="00961E52"/>
    <w:rsid w:val="00962058"/>
    <w:rsid w:val="00962603"/>
    <w:rsid w:val="0096299C"/>
    <w:rsid w:val="00962BCF"/>
    <w:rsid w:val="00963676"/>
    <w:rsid w:val="00963DEA"/>
    <w:rsid w:val="00963E42"/>
    <w:rsid w:val="00964321"/>
    <w:rsid w:val="00964E15"/>
    <w:rsid w:val="0096560A"/>
    <w:rsid w:val="0096603D"/>
    <w:rsid w:val="0096754E"/>
    <w:rsid w:val="009677E0"/>
    <w:rsid w:val="009677E8"/>
    <w:rsid w:val="0096786B"/>
    <w:rsid w:val="00967B81"/>
    <w:rsid w:val="0097052E"/>
    <w:rsid w:val="009705DD"/>
    <w:rsid w:val="00970E27"/>
    <w:rsid w:val="009710A1"/>
    <w:rsid w:val="00971CB5"/>
    <w:rsid w:val="00971CF0"/>
    <w:rsid w:val="00972197"/>
    <w:rsid w:val="009725DC"/>
    <w:rsid w:val="00972B42"/>
    <w:rsid w:val="00972C1C"/>
    <w:rsid w:val="00972C6A"/>
    <w:rsid w:val="0097396F"/>
    <w:rsid w:val="009746F7"/>
    <w:rsid w:val="00974DF9"/>
    <w:rsid w:val="00974EC7"/>
    <w:rsid w:val="009754BD"/>
    <w:rsid w:val="00975A07"/>
    <w:rsid w:val="00975A7C"/>
    <w:rsid w:val="00976622"/>
    <w:rsid w:val="0097704F"/>
    <w:rsid w:val="00980817"/>
    <w:rsid w:val="009825E4"/>
    <w:rsid w:val="00982FBC"/>
    <w:rsid w:val="00983635"/>
    <w:rsid w:val="0098432F"/>
    <w:rsid w:val="00984D51"/>
    <w:rsid w:val="00984DDC"/>
    <w:rsid w:val="0098528A"/>
    <w:rsid w:val="00985CB9"/>
    <w:rsid w:val="0098613E"/>
    <w:rsid w:val="009867A3"/>
    <w:rsid w:val="00986C4C"/>
    <w:rsid w:val="00986EF4"/>
    <w:rsid w:val="009876E6"/>
    <w:rsid w:val="00987874"/>
    <w:rsid w:val="00987C52"/>
    <w:rsid w:val="00987F1E"/>
    <w:rsid w:val="00990EBD"/>
    <w:rsid w:val="009915A4"/>
    <w:rsid w:val="0099241A"/>
    <w:rsid w:val="00992CFB"/>
    <w:rsid w:val="00993AED"/>
    <w:rsid w:val="00994456"/>
    <w:rsid w:val="00994872"/>
    <w:rsid w:val="009948ED"/>
    <w:rsid w:val="00994906"/>
    <w:rsid w:val="00995EFD"/>
    <w:rsid w:val="009961F3"/>
    <w:rsid w:val="00996E0A"/>
    <w:rsid w:val="00997135"/>
    <w:rsid w:val="00997143"/>
    <w:rsid w:val="009975F8"/>
    <w:rsid w:val="00997A6F"/>
    <w:rsid w:val="009A07E1"/>
    <w:rsid w:val="009A0CC5"/>
    <w:rsid w:val="009A1448"/>
    <w:rsid w:val="009A1CFB"/>
    <w:rsid w:val="009A4744"/>
    <w:rsid w:val="009A49CB"/>
    <w:rsid w:val="009A4E8D"/>
    <w:rsid w:val="009A5155"/>
    <w:rsid w:val="009A51D3"/>
    <w:rsid w:val="009A566B"/>
    <w:rsid w:val="009A5B60"/>
    <w:rsid w:val="009A7260"/>
    <w:rsid w:val="009A7831"/>
    <w:rsid w:val="009A7B76"/>
    <w:rsid w:val="009B0D63"/>
    <w:rsid w:val="009B1670"/>
    <w:rsid w:val="009B1922"/>
    <w:rsid w:val="009B194E"/>
    <w:rsid w:val="009B1D92"/>
    <w:rsid w:val="009B1F42"/>
    <w:rsid w:val="009B267D"/>
    <w:rsid w:val="009B2DDB"/>
    <w:rsid w:val="009B2E0E"/>
    <w:rsid w:val="009B3707"/>
    <w:rsid w:val="009B3A5E"/>
    <w:rsid w:val="009B3F49"/>
    <w:rsid w:val="009B47D6"/>
    <w:rsid w:val="009B5609"/>
    <w:rsid w:val="009B5629"/>
    <w:rsid w:val="009B56E4"/>
    <w:rsid w:val="009B5881"/>
    <w:rsid w:val="009B63E0"/>
    <w:rsid w:val="009B66C3"/>
    <w:rsid w:val="009B70C5"/>
    <w:rsid w:val="009B70FE"/>
    <w:rsid w:val="009B71EF"/>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56E1"/>
    <w:rsid w:val="009C609E"/>
    <w:rsid w:val="009C770D"/>
    <w:rsid w:val="009C7BBB"/>
    <w:rsid w:val="009D093F"/>
    <w:rsid w:val="009D0A22"/>
    <w:rsid w:val="009D136B"/>
    <w:rsid w:val="009D16E5"/>
    <w:rsid w:val="009D1CE9"/>
    <w:rsid w:val="009D2673"/>
    <w:rsid w:val="009D2C8C"/>
    <w:rsid w:val="009D3C31"/>
    <w:rsid w:val="009D3E18"/>
    <w:rsid w:val="009D5312"/>
    <w:rsid w:val="009D6C79"/>
    <w:rsid w:val="009D6E7E"/>
    <w:rsid w:val="009D6F5B"/>
    <w:rsid w:val="009D7AD7"/>
    <w:rsid w:val="009E01DF"/>
    <w:rsid w:val="009E173D"/>
    <w:rsid w:val="009E1885"/>
    <w:rsid w:val="009E1F17"/>
    <w:rsid w:val="009E2C30"/>
    <w:rsid w:val="009E2E4B"/>
    <w:rsid w:val="009E3228"/>
    <w:rsid w:val="009E338E"/>
    <w:rsid w:val="009E3C6D"/>
    <w:rsid w:val="009E49F9"/>
    <w:rsid w:val="009E4B6A"/>
    <w:rsid w:val="009E6A39"/>
    <w:rsid w:val="009E6C50"/>
    <w:rsid w:val="009E722F"/>
    <w:rsid w:val="009E7694"/>
    <w:rsid w:val="009F024C"/>
    <w:rsid w:val="009F0FD5"/>
    <w:rsid w:val="009F1103"/>
    <w:rsid w:val="009F1643"/>
    <w:rsid w:val="009F166E"/>
    <w:rsid w:val="009F1E45"/>
    <w:rsid w:val="009F26F9"/>
    <w:rsid w:val="009F34AD"/>
    <w:rsid w:val="009F3E75"/>
    <w:rsid w:val="009F4D84"/>
    <w:rsid w:val="009F50B9"/>
    <w:rsid w:val="009F52BC"/>
    <w:rsid w:val="009F56F5"/>
    <w:rsid w:val="009F5837"/>
    <w:rsid w:val="009F5E1C"/>
    <w:rsid w:val="009F6194"/>
    <w:rsid w:val="009F63B1"/>
    <w:rsid w:val="009F6A05"/>
    <w:rsid w:val="009F782B"/>
    <w:rsid w:val="009F7C42"/>
    <w:rsid w:val="00A00335"/>
    <w:rsid w:val="00A004CC"/>
    <w:rsid w:val="00A01B1E"/>
    <w:rsid w:val="00A01F68"/>
    <w:rsid w:val="00A02556"/>
    <w:rsid w:val="00A031AD"/>
    <w:rsid w:val="00A0350E"/>
    <w:rsid w:val="00A03930"/>
    <w:rsid w:val="00A04344"/>
    <w:rsid w:val="00A05831"/>
    <w:rsid w:val="00A06941"/>
    <w:rsid w:val="00A07010"/>
    <w:rsid w:val="00A074A4"/>
    <w:rsid w:val="00A07924"/>
    <w:rsid w:val="00A1026C"/>
    <w:rsid w:val="00A1086A"/>
    <w:rsid w:val="00A109B0"/>
    <w:rsid w:val="00A113B7"/>
    <w:rsid w:val="00A11607"/>
    <w:rsid w:val="00A1165F"/>
    <w:rsid w:val="00A128C9"/>
    <w:rsid w:val="00A12E45"/>
    <w:rsid w:val="00A13022"/>
    <w:rsid w:val="00A13396"/>
    <w:rsid w:val="00A13961"/>
    <w:rsid w:val="00A13CF0"/>
    <w:rsid w:val="00A14649"/>
    <w:rsid w:val="00A146AD"/>
    <w:rsid w:val="00A14AB1"/>
    <w:rsid w:val="00A14DD9"/>
    <w:rsid w:val="00A15058"/>
    <w:rsid w:val="00A155CB"/>
    <w:rsid w:val="00A1588F"/>
    <w:rsid w:val="00A158AA"/>
    <w:rsid w:val="00A16C74"/>
    <w:rsid w:val="00A16D55"/>
    <w:rsid w:val="00A20505"/>
    <w:rsid w:val="00A219BC"/>
    <w:rsid w:val="00A22BDB"/>
    <w:rsid w:val="00A237AF"/>
    <w:rsid w:val="00A23B4A"/>
    <w:rsid w:val="00A23B73"/>
    <w:rsid w:val="00A23D43"/>
    <w:rsid w:val="00A23D65"/>
    <w:rsid w:val="00A23FE2"/>
    <w:rsid w:val="00A2404B"/>
    <w:rsid w:val="00A245B2"/>
    <w:rsid w:val="00A24693"/>
    <w:rsid w:val="00A24889"/>
    <w:rsid w:val="00A24BCB"/>
    <w:rsid w:val="00A25385"/>
    <w:rsid w:val="00A25482"/>
    <w:rsid w:val="00A2614D"/>
    <w:rsid w:val="00A26180"/>
    <w:rsid w:val="00A26406"/>
    <w:rsid w:val="00A2673B"/>
    <w:rsid w:val="00A26ADF"/>
    <w:rsid w:val="00A27A16"/>
    <w:rsid w:val="00A27D6C"/>
    <w:rsid w:val="00A27EB6"/>
    <w:rsid w:val="00A306CA"/>
    <w:rsid w:val="00A30833"/>
    <w:rsid w:val="00A3096F"/>
    <w:rsid w:val="00A31C17"/>
    <w:rsid w:val="00A31E7F"/>
    <w:rsid w:val="00A31F73"/>
    <w:rsid w:val="00A31F9C"/>
    <w:rsid w:val="00A32F7A"/>
    <w:rsid w:val="00A33A99"/>
    <w:rsid w:val="00A33B3A"/>
    <w:rsid w:val="00A33B9B"/>
    <w:rsid w:val="00A347FB"/>
    <w:rsid w:val="00A34A47"/>
    <w:rsid w:val="00A35177"/>
    <w:rsid w:val="00A357A8"/>
    <w:rsid w:val="00A35F27"/>
    <w:rsid w:val="00A36575"/>
    <w:rsid w:val="00A36F1F"/>
    <w:rsid w:val="00A3734C"/>
    <w:rsid w:val="00A37D43"/>
    <w:rsid w:val="00A37EE4"/>
    <w:rsid w:val="00A40601"/>
    <w:rsid w:val="00A412B3"/>
    <w:rsid w:val="00A416C9"/>
    <w:rsid w:val="00A41A8C"/>
    <w:rsid w:val="00A42197"/>
    <w:rsid w:val="00A42397"/>
    <w:rsid w:val="00A425E8"/>
    <w:rsid w:val="00A4350D"/>
    <w:rsid w:val="00A43D67"/>
    <w:rsid w:val="00A440DA"/>
    <w:rsid w:val="00A446F8"/>
    <w:rsid w:val="00A44A2F"/>
    <w:rsid w:val="00A44D73"/>
    <w:rsid w:val="00A44DA8"/>
    <w:rsid w:val="00A45A60"/>
    <w:rsid w:val="00A45C56"/>
    <w:rsid w:val="00A45C86"/>
    <w:rsid w:val="00A46241"/>
    <w:rsid w:val="00A46638"/>
    <w:rsid w:val="00A467AD"/>
    <w:rsid w:val="00A4706F"/>
    <w:rsid w:val="00A47392"/>
    <w:rsid w:val="00A47438"/>
    <w:rsid w:val="00A475A3"/>
    <w:rsid w:val="00A47E75"/>
    <w:rsid w:val="00A5037A"/>
    <w:rsid w:val="00A50505"/>
    <w:rsid w:val="00A52079"/>
    <w:rsid w:val="00A52A06"/>
    <w:rsid w:val="00A52EDF"/>
    <w:rsid w:val="00A535E5"/>
    <w:rsid w:val="00A53A73"/>
    <w:rsid w:val="00A53BF9"/>
    <w:rsid w:val="00A53E99"/>
    <w:rsid w:val="00A53FFE"/>
    <w:rsid w:val="00A542B7"/>
    <w:rsid w:val="00A54ABE"/>
    <w:rsid w:val="00A54C3A"/>
    <w:rsid w:val="00A55003"/>
    <w:rsid w:val="00A555AF"/>
    <w:rsid w:val="00A55AD6"/>
    <w:rsid w:val="00A55D23"/>
    <w:rsid w:val="00A5607D"/>
    <w:rsid w:val="00A5620D"/>
    <w:rsid w:val="00A56ABE"/>
    <w:rsid w:val="00A56D81"/>
    <w:rsid w:val="00A5752A"/>
    <w:rsid w:val="00A60692"/>
    <w:rsid w:val="00A61CB8"/>
    <w:rsid w:val="00A62BF4"/>
    <w:rsid w:val="00A62CE8"/>
    <w:rsid w:val="00A6324F"/>
    <w:rsid w:val="00A64A7E"/>
    <w:rsid w:val="00A64BBF"/>
    <w:rsid w:val="00A6565A"/>
    <w:rsid w:val="00A657FD"/>
    <w:rsid w:val="00A65E47"/>
    <w:rsid w:val="00A65F60"/>
    <w:rsid w:val="00A67041"/>
    <w:rsid w:val="00A6707F"/>
    <w:rsid w:val="00A67683"/>
    <w:rsid w:val="00A701B0"/>
    <w:rsid w:val="00A7082B"/>
    <w:rsid w:val="00A71D7E"/>
    <w:rsid w:val="00A72F1C"/>
    <w:rsid w:val="00A73AAD"/>
    <w:rsid w:val="00A744CC"/>
    <w:rsid w:val="00A74AB6"/>
    <w:rsid w:val="00A7500B"/>
    <w:rsid w:val="00A751D8"/>
    <w:rsid w:val="00A75205"/>
    <w:rsid w:val="00A75327"/>
    <w:rsid w:val="00A762E3"/>
    <w:rsid w:val="00A76CC1"/>
    <w:rsid w:val="00A76F34"/>
    <w:rsid w:val="00A775E0"/>
    <w:rsid w:val="00A77DCE"/>
    <w:rsid w:val="00A800C1"/>
    <w:rsid w:val="00A805B1"/>
    <w:rsid w:val="00A807BF"/>
    <w:rsid w:val="00A80BEB"/>
    <w:rsid w:val="00A80D0D"/>
    <w:rsid w:val="00A81722"/>
    <w:rsid w:val="00A81F18"/>
    <w:rsid w:val="00A830F4"/>
    <w:rsid w:val="00A8378C"/>
    <w:rsid w:val="00A84013"/>
    <w:rsid w:val="00A84069"/>
    <w:rsid w:val="00A84491"/>
    <w:rsid w:val="00A8467F"/>
    <w:rsid w:val="00A84DEB"/>
    <w:rsid w:val="00A85141"/>
    <w:rsid w:val="00A852B6"/>
    <w:rsid w:val="00A8591D"/>
    <w:rsid w:val="00A85D6F"/>
    <w:rsid w:val="00A86897"/>
    <w:rsid w:val="00A869D0"/>
    <w:rsid w:val="00A86A84"/>
    <w:rsid w:val="00A86C3E"/>
    <w:rsid w:val="00A86E48"/>
    <w:rsid w:val="00A86E6F"/>
    <w:rsid w:val="00A87193"/>
    <w:rsid w:val="00A87610"/>
    <w:rsid w:val="00A9028C"/>
    <w:rsid w:val="00A905B2"/>
    <w:rsid w:val="00A90EDA"/>
    <w:rsid w:val="00A9122C"/>
    <w:rsid w:val="00A91395"/>
    <w:rsid w:val="00A91A59"/>
    <w:rsid w:val="00A91FB9"/>
    <w:rsid w:val="00A927AD"/>
    <w:rsid w:val="00A92D25"/>
    <w:rsid w:val="00A94373"/>
    <w:rsid w:val="00A945CE"/>
    <w:rsid w:val="00A9539C"/>
    <w:rsid w:val="00A961C3"/>
    <w:rsid w:val="00A96E49"/>
    <w:rsid w:val="00A97205"/>
    <w:rsid w:val="00A9777B"/>
    <w:rsid w:val="00AA0531"/>
    <w:rsid w:val="00AA067B"/>
    <w:rsid w:val="00AA2165"/>
    <w:rsid w:val="00AA378E"/>
    <w:rsid w:val="00AA39BC"/>
    <w:rsid w:val="00AA3C9D"/>
    <w:rsid w:val="00AA67FE"/>
    <w:rsid w:val="00AA6993"/>
    <w:rsid w:val="00AA6A8D"/>
    <w:rsid w:val="00AA70FE"/>
    <w:rsid w:val="00AA781C"/>
    <w:rsid w:val="00AA7CF3"/>
    <w:rsid w:val="00AB027B"/>
    <w:rsid w:val="00AB2487"/>
    <w:rsid w:val="00AB2D75"/>
    <w:rsid w:val="00AB3CA7"/>
    <w:rsid w:val="00AB4E1A"/>
    <w:rsid w:val="00AB4EC5"/>
    <w:rsid w:val="00AB5264"/>
    <w:rsid w:val="00AB567B"/>
    <w:rsid w:val="00AB708B"/>
    <w:rsid w:val="00AC0172"/>
    <w:rsid w:val="00AC1974"/>
    <w:rsid w:val="00AC1ACC"/>
    <w:rsid w:val="00AC25A2"/>
    <w:rsid w:val="00AC483A"/>
    <w:rsid w:val="00AC5255"/>
    <w:rsid w:val="00AC5419"/>
    <w:rsid w:val="00AC5678"/>
    <w:rsid w:val="00AC583A"/>
    <w:rsid w:val="00AC6055"/>
    <w:rsid w:val="00AC6182"/>
    <w:rsid w:val="00AC6890"/>
    <w:rsid w:val="00AC6C0A"/>
    <w:rsid w:val="00AC7207"/>
    <w:rsid w:val="00AD00C2"/>
    <w:rsid w:val="00AD0432"/>
    <w:rsid w:val="00AD0E51"/>
    <w:rsid w:val="00AD1040"/>
    <w:rsid w:val="00AD10BD"/>
    <w:rsid w:val="00AD12ED"/>
    <w:rsid w:val="00AD16B6"/>
    <w:rsid w:val="00AD16E6"/>
    <w:rsid w:val="00AD3320"/>
    <w:rsid w:val="00AD33FB"/>
    <w:rsid w:val="00AD3CAC"/>
    <w:rsid w:val="00AD3DD1"/>
    <w:rsid w:val="00AD3F17"/>
    <w:rsid w:val="00AD4718"/>
    <w:rsid w:val="00AD473E"/>
    <w:rsid w:val="00AD4BC0"/>
    <w:rsid w:val="00AD4C5D"/>
    <w:rsid w:val="00AD571B"/>
    <w:rsid w:val="00AD580E"/>
    <w:rsid w:val="00AD6A9D"/>
    <w:rsid w:val="00AD6D42"/>
    <w:rsid w:val="00AD7186"/>
    <w:rsid w:val="00AD7727"/>
    <w:rsid w:val="00AD7A78"/>
    <w:rsid w:val="00AD7AC0"/>
    <w:rsid w:val="00AD7B46"/>
    <w:rsid w:val="00AE02D6"/>
    <w:rsid w:val="00AE1101"/>
    <w:rsid w:val="00AE1286"/>
    <w:rsid w:val="00AE14D5"/>
    <w:rsid w:val="00AE1AE2"/>
    <w:rsid w:val="00AE1BC1"/>
    <w:rsid w:val="00AE1E70"/>
    <w:rsid w:val="00AE2D22"/>
    <w:rsid w:val="00AE3CB4"/>
    <w:rsid w:val="00AE3F2C"/>
    <w:rsid w:val="00AE4387"/>
    <w:rsid w:val="00AE55F3"/>
    <w:rsid w:val="00AE5B77"/>
    <w:rsid w:val="00AE5DE0"/>
    <w:rsid w:val="00AE6269"/>
    <w:rsid w:val="00AE67EE"/>
    <w:rsid w:val="00AE69EE"/>
    <w:rsid w:val="00AE76F6"/>
    <w:rsid w:val="00AE7B06"/>
    <w:rsid w:val="00AE7D1F"/>
    <w:rsid w:val="00AE7E87"/>
    <w:rsid w:val="00AF01E0"/>
    <w:rsid w:val="00AF045F"/>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70A"/>
    <w:rsid w:val="00B00828"/>
    <w:rsid w:val="00B00979"/>
    <w:rsid w:val="00B01146"/>
    <w:rsid w:val="00B018BB"/>
    <w:rsid w:val="00B01FE5"/>
    <w:rsid w:val="00B02287"/>
    <w:rsid w:val="00B034FA"/>
    <w:rsid w:val="00B03B1D"/>
    <w:rsid w:val="00B03DE6"/>
    <w:rsid w:val="00B04174"/>
    <w:rsid w:val="00B04796"/>
    <w:rsid w:val="00B057F5"/>
    <w:rsid w:val="00B0590C"/>
    <w:rsid w:val="00B0622C"/>
    <w:rsid w:val="00B067CB"/>
    <w:rsid w:val="00B06C04"/>
    <w:rsid w:val="00B072B2"/>
    <w:rsid w:val="00B10BB0"/>
    <w:rsid w:val="00B10D89"/>
    <w:rsid w:val="00B1122D"/>
    <w:rsid w:val="00B11301"/>
    <w:rsid w:val="00B115CE"/>
    <w:rsid w:val="00B12AC9"/>
    <w:rsid w:val="00B12D4F"/>
    <w:rsid w:val="00B12ED1"/>
    <w:rsid w:val="00B12F84"/>
    <w:rsid w:val="00B132FB"/>
    <w:rsid w:val="00B1339C"/>
    <w:rsid w:val="00B13414"/>
    <w:rsid w:val="00B13E9A"/>
    <w:rsid w:val="00B141A7"/>
    <w:rsid w:val="00B14650"/>
    <w:rsid w:val="00B15A59"/>
    <w:rsid w:val="00B16C51"/>
    <w:rsid w:val="00B16E92"/>
    <w:rsid w:val="00B2069C"/>
    <w:rsid w:val="00B21F98"/>
    <w:rsid w:val="00B22379"/>
    <w:rsid w:val="00B22A4D"/>
    <w:rsid w:val="00B22A6C"/>
    <w:rsid w:val="00B22D2F"/>
    <w:rsid w:val="00B22DCD"/>
    <w:rsid w:val="00B230EC"/>
    <w:rsid w:val="00B2432A"/>
    <w:rsid w:val="00B2498A"/>
    <w:rsid w:val="00B24A58"/>
    <w:rsid w:val="00B25058"/>
    <w:rsid w:val="00B254EF"/>
    <w:rsid w:val="00B25574"/>
    <w:rsid w:val="00B259CA"/>
    <w:rsid w:val="00B259E5"/>
    <w:rsid w:val="00B25A4F"/>
    <w:rsid w:val="00B25FB4"/>
    <w:rsid w:val="00B26591"/>
    <w:rsid w:val="00B26BD8"/>
    <w:rsid w:val="00B26C39"/>
    <w:rsid w:val="00B26D67"/>
    <w:rsid w:val="00B30BF6"/>
    <w:rsid w:val="00B31110"/>
    <w:rsid w:val="00B31276"/>
    <w:rsid w:val="00B31392"/>
    <w:rsid w:val="00B3151B"/>
    <w:rsid w:val="00B31F6E"/>
    <w:rsid w:val="00B320F2"/>
    <w:rsid w:val="00B32B16"/>
    <w:rsid w:val="00B332E5"/>
    <w:rsid w:val="00B3346F"/>
    <w:rsid w:val="00B34EF7"/>
    <w:rsid w:val="00B35542"/>
    <w:rsid w:val="00B35671"/>
    <w:rsid w:val="00B35CC4"/>
    <w:rsid w:val="00B35F9F"/>
    <w:rsid w:val="00B362C8"/>
    <w:rsid w:val="00B3659E"/>
    <w:rsid w:val="00B37406"/>
    <w:rsid w:val="00B375F2"/>
    <w:rsid w:val="00B3763F"/>
    <w:rsid w:val="00B37C48"/>
    <w:rsid w:val="00B37F94"/>
    <w:rsid w:val="00B40941"/>
    <w:rsid w:val="00B40A93"/>
    <w:rsid w:val="00B41A62"/>
    <w:rsid w:val="00B41CE4"/>
    <w:rsid w:val="00B42571"/>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305"/>
    <w:rsid w:val="00B558A1"/>
    <w:rsid w:val="00B5619A"/>
    <w:rsid w:val="00B56543"/>
    <w:rsid w:val="00B56A00"/>
    <w:rsid w:val="00B56B28"/>
    <w:rsid w:val="00B56D29"/>
    <w:rsid w:val="00B57AC9"/>
    <w:rsid w:val="00B57B99"/>
    <w:rsid w:val="00B607FD"/>
    <w:rsid w:val="00B60B50"/>
    <w:rsid w:val="00B60D7F"/>
    <w:rsid w:val="00B61310"/>
    <w:rsid w:val="00B61647"/>
    <w:rsid w:val="00B6186A"/>
    <w:rsid w:val="00B625CC"/>
    <w:rsid w:val="00B62B6A"/>
    <w:rsid w:val="00B62E33"/>
    <w:rsid w:val="00B633C1"/>
    <w:rsid w:val="00B63697"/>
    <w:rsid w:val="00B63804"/>
    <w:rsid w:val="00B63EDA"/>
    <w:rsid w:val="00B640D7"/>
    <w:rsid w:val="00B644D4"/>
    <w:rsid w:val="00B64F92"/>
    <w:rsid w:val="00B653A2"/>
    <w:rsid w:val="00B65586"/>
    <w:rsid w:val="00B65795"/>
    <w:rsid w:val="00B66156"/>
    <w:rsid w:val="00B6670B"/>
    <w:rsid w:val="00B67823"/>
    <w:rsid w:val="00B7046A"/>
    <w:rsid w:val="00B7055F"/>
    <w:rsid w:val="00B70A59"/>
    <w:rsid w:val="00B70B46"/>
    <w:rsid w:val="00B716F7"/>
    <w:rsid w:val="00B71783"/>
    <w:rsid w:val="00B7254C"/>
    <w:rsid w:val="00B72B9A"/>
    <w:rsid w:val="00B72C4F"/>
    <w:rsid w:val="00B738F8"/>
    <w:rsid w:val="00B73B9E"/>
    <w:rsid w:val="00B73E7A"/>
    <w:rsid w:val="00B744A0"/>
    <w:rsid w:val="00B74DA8"/>
    <w:rsid w:val="00B759A8"/>
    <w:rsid w:val="00B7618D"/>
    <w:rsid w:val="00B7742C"/>
    <w:rsid w:val="00B77B10"/>
    <w:rsid w:val="00B8071A"/>
    <w:rsid w:val="00B814CD"/>
    <w:rsid w:val="00B81589"/>
    <w:rsid w:val="00B818C4"/>
    <w:rsid w:val="00B8197A"/>
    <w:rsid w:val="00B8222B"/>
    <w:rsid w:val="00B8264A"/>
    <w:rsid w:val="00B82927"/>
    <w:rsid w:val="00B82F07"/>
    <w:rsid w:val="00B8324B"/>
    <w:rsid w:val="00B84901"/>
    <w:rsid w:val="00B85138"/>
    <w:rsid w:val="00B851BD"/>
    <w:rsid w:val="00B8567C"/>
    <w:rsid w:val="00B85F45"/>
    <w:rsid w:val="00B8634C"/>
    <w:rsid w:val="00B86635"/>
    <w:rsid w:val="00B8684F"/>
    <w:rsid w:val="00B86BD3"/>
    <w:rsid w:val="00B87C94"/>
    <w:rsid w:val="00B87D1E"/>
    <w:rsid w:val="00B87E73"/>
    <w:rsid w:val="00B91D75"/>
    <w:rsid w:val="00B92604"/>
    <w:rsid w:val="00B92A98"/>
    <w:rsid w:val="00B92E5C"/>
    <w:rsid w:val="00B930FB"/>
    <w:rsid w:val="00B93B71"/>
    <w:rsid w:val="00B93EEF"/>
    <w:rsid w:val="00B94FC6"/>
    <w:rsid w:val="00B95724"/>
    <w:rsid w:val="00B96777"/>
    <w:rsid w:val="00B96E1A"/>
    <w:rsid w:val="00B97177"/>
    <w:rsid w:val="00B97C1D"/>
    <w:rsid w:val="00BA0498"/>
    <w:rsid w:val="00BA0506"/>
    <w:rsid w:val="00BA1384"/>
    <w:rsid w:val="00BA144A"/>
    <w:rsid w:val="00BA14F7"/>
    <w:rsid w:val="00BA19A4"/>
    <w:rsid w:val="00BA1E27"/>
    <w:rsid w:val="00BA28E8"/>
    <w:rsid w:val="00BA3125"/>
    <w:rsid w:val="00BA37EA"/>
    <w:rsid w:val="00BA405D"/>
    <w:rsid w:val="00BA41F4"/>
    <w:rsid w:val="00BA4245"/>
    <w:rsid w:val="00BA4311"/>
    <w:rsid w:val="00BA4FEE"/>
    <w:rsid w:val="00BA578A"/>
    <w:rsid w:val="00BA5B97"/>
    <w:rsid w:val="00BA5BBC"/>
    <w:rsid w:val="00BA666A"/>
    <w:rsid w:val="00BA7121"/>
    <w:rsid w:val="00BA7288"/>
    <w:rsid w:val="00BA7E93"/>
    <w:rsid w:val="00BB08FF"/>
    <w:rsid w:val="00BB09C9"/>
    <w:rsid w:val="00BB10BD"/>
    <w:rsid w:val="00BB142C"/>
    <w:rsid w:val="00BB1851"/>
    <w:rsid w:val="00BB1EBD"/>
    <w:rsid w:val="00BB262B"/>
    <w:rsid w:val="00BB26DD"/>
    <w:rsid w:val="00BB2F19"/>
    <w:rsid w:val="00BB2F8F"/>
    <w:rsid w:val="00BB33D9"/>
    <w:rsid w:val="00BB3442"/>
    <w:rsid w:val="00BB3ABF"/>
    <w:rsid w:val="00BB3FF2"/>
    <w:rsid w:val="00BB4BE7"/>
    <w:rsid w:val="00BB5735"/>
    <w:rsid w:val="00BB57CD"/>
    <w:rsid w:val="00BB6197"/>
    <w:rsid w:val="00BB65AA"/>
    <w:rsid w:val="00BB6670"/>
    <w:rsid w:val="00BB71A2"/>
    <w:rsid w:val="00BB75A7"/>
    <w:rsid w:val="00BB7956"/>
    <w:rsid w:val="00BC0056"/>
    <w:rsid w:val="00BC052C"/>
    <w:rsid w:val="00BC0559"/>
    <w:rsid w:val="00BC08D9"/>
    <w:rsid w:val="00BC0D96"/>
    <w:rsid w:val="00BC0EA6"/>
    <w:rsid w:val="00BC198D"/>
    <w:rsid w:val="00BC3393"/>
    <w:rsid w:val="00BC4B65"/>
    <w:rsid w:val="00BC615F"/>
    <w:rsid w:val="00BC6B4C"/>
    <w:rsid w:val="00BC6D7C"/>
    <w:rsid w:val="00BC77D8"/>
    <w:rsid w:val="00BD02D2"/>
    <w:rsid w:val="00BD2B37"/>
    <w:rsid w:val="00BD2C19"/>
    <w:rsid w:val="00BD2CBA"/>
    <w:rsid w:val="00BD35B1"/>
    <w:rsid w:val="00BD35E0"/>
    <w:rsid w:val="00BD3842"/>
    <w:rsid w:val="00BD41E4"/>
    <w:rsid w:val="00BD4883"/>
    <w:rsid w:val="00BD48B7"/>
    <w:rsid w:val="00BD5423"/>
    <w:rsid w:val="00BD5979"/>
    <w:rsid w:val="00BD609E"/>
    <w:rsid w:val="00BD657D"/>
    <w:rsid w:val="00BD6580"/>
    <w:rsid w:val="00BD6FD0"/>
    <w:rsid w:val="00BD7025"/>
    <w:rsid w:val="00BD70E2"/>
    <w:rsid w:val="00BE0428"/>
    <w:rsid w:val="00BE0543"/>
    <w:rsid w:val="00BE0C9A"/>
    <w:rsid w:val="00BE21DA"/>
    <w:rsid w:val="00BE2D4B"/>
    <w:rsid w:val="00BE2EA2"/>
    <w:rsid w:val="00BE40E3"/>
    <w:rsid w:val="00BE41A2"/>
    <w:rsid w:val="00BE51ED"/>
    <w:rsid w:val="00BE540F"/>
    <w:rsid w:val="00BE5439"/>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CA3"/>
    <w:rsid w:val="00BF3D2A"/>
    <w:rsid w:val="00BF3F37"/>
    <w:rsid w:val="00BF4055"/>
    <w:rsid w:val="00BF4101"/>
    <w:rsid w:val="00BF43D9"/>
    <w:rsid w:val="00BF4D52"/>
    <w:rsid w:val="00BF5140"/>
    <w:rsid w:val="00BF5275"/>
    <w:rsid w:val="00BF59C8"/>
    <w:rsid w:val="00BF5B52"/>
    <w:rsid w:val="00BF5DA8"/>
    <w:rsid w:val="00BF6144"/>
    <w:rsid w:val="00BF62E7"/>
    <w:rsid w:val="00BF647B"/>
    <w:rsid w:val="00BF71FF"/>
    <w:rsid w:val="00BF74B6"/>
    <w:rsid w:val="00BF7E60"/>
    <w:rsid w:val="00C02116"/>
    <w:rsid w:val="00C03BB8"/>
    <w:rsid w:val="00C042B1"/>
    <w:rsid w:val="00C04EA9"/>
    <w:rsid w:val="00C06562"/>
    <w:rsid w:val="00C066CF"/>
    <w:rsid w:val="00C069A2"/>
    <w:rsid w:val="00C06C01"/>
    <w:rsid w:val="00C06E2A"/>
    <w:rsid w:val="00C072CA"/>
    <w:rsid w:val="00C075BA"/>
    <w:rsid w:val="00C076D2"/>
    <w:rsid w:val="00C07DBE"/>
    <w:rsid w:val="00C103BB"/>
    <w:rsid w:val="00C11A8C"/>
    <w:rsid w:val="00C11C50"/>
    <w:rsid w:val="00C12772"/>
    <w:rsid w:val="00C12AF4"/>
    <w:rsid w:val="00C1353C"/>
    <w:rsid w:val="00C13C2E"/>
    <w:rsid w:val="00C14826"/>
    <w:rsid w:val="00C14B92"/>
    <w:rsid w:val="00C14C49"/>
    <w:rsid w:val="00C15118"/>
    <w:rsid w:val="00C15724"/>
    <w:rsid w:val="00C15E22"/>
    <w:rsid w:val="00C1669A"/>
    <w:rsid w:val="00C16D02"/>
    <w:rsid w:val="00C171E1"/>
    <w:rsid w:val="00C17220"/>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24892"/>
    <w:rsid w:val="00C251FB"/>
    <w:rsid w:val="00C273DF"/>
    <w:rsid w:val="00C3074A"/>
    <w:rsid w:val="00C31691"/>
    <w:rsid w:val="00C31FA9"/>
    <w:rsid w:val="00C327BF"/>
    <w:rsid w:val="00C32DBE"/>
    <w:rsid w:val="00C33315"/>
    <w:rsid w:val="00C33399"/>
    <w:rsid w:val="00C33ABC"/>
    <w:rsid w:val="00C34419"/>
    <w:rsid w:val="00C34E15"/>
    <w:rsid w:val="00C35138"/>
    <w:rsid w:val="00C3519F"/>
    <w:rsid w:val="00C35ED6"/>
    <w:rsid w:val="00C35F75"/>
    <w:rsid w:val="00C36931"/>
    <w:rsid w:val="00C3711E"/>
    <w:rsid w:val="00C379E4"/>
    <w:rsid w:val="00C40296"/>
    <w:rsid w:val="00C4065A"/>
    <w:rsid w:val="00C40F36"/>
    <w:rsid w:val="00C41727"/>
    <w:rsid w:val="00C42033"/>
    <w:rsid w:val="00C424C7"/>
    <w:rsid w:val="00C42B94"/>
    <w:rsid w:val="00C42E48"/>
    <w:rsid w:val="00C43CBD"/>
    <w:rsid w:val="00C43F7A"/>
    <w:rsid w:val="00C4424A"/>
    <w:rsid w:val="00C4475B"/>
    <w:rsid w:val="00C44992"/>
    <w:rsid w:val="00C4551E"/>
    <w:rsid w:val="00C46326"/>
    <w:rsid w:val="00C4661E"/>
    <w:rsid w:val="00C476D4"/>
    <w:rsid w:val="00C47971"/>
    <w:rsid w:val="00C504E7"/>
    <w:rsid w:val="00C507D8"/>
    <w:rsid w:val="00C50954"/>
    <w:rsid w:val="00C52330"/>
    <w:rsid w:val="00C52541"/>
    <w:rsid w:val="00C52791"/>
    <w:rsid w:val="00C52B42"/>
    <w:rsid w:val="00C52BE6"/>
    <w:rsid w:val="00C53862"/>
    <w:rsid w:val="00C53ACB"/>
    <w:rsid w:val="00C53B34"/>
    <w:rsid w:val="00C53B79"/>
    <w:rsid w:val="00C53BD2"/>
    <w:rsid w:val="00C53CBE"/>
    <w:rsid w:val="00C54697"/>
    <w:rsid w:val="00C5501D"/>
    <w:rsid w:val="00C5546A"/>
    <w:rsid w:val="00C5591C"/>
    <w:rsid w:val="00C6055B"/>
    <w:rsid w:val="00C605CB"/>
    <w:rsid w:val="00C606C4"/>
    <w:rsid w:val="00C6141C"/>
    <w:rsid w:val="00C61C22"/>
    <w:rsid w:val="00C61DAF"/>
    <w:rsid w:val="00C61DCD"/>
    <w:rsid w:val="00C62404"/>
    <w:rsid w:val="00C625AE"/>
    <w:rsid w:val="00C62962"/>
    <w:rsid w:val="00C62CC1"/>
    <w:rsid w:val="00C63D0E"/>
    <w:rsid w:val="00C6554B"/>
    <w:rsid w:val="00C66238"/>
    <w:rsid w:val="00C66C2A"/>
    <w:rsid w:val="00C66F50"/>
    <w:rsid w:val="00C66FF7"/>
    <w:rsid w:val="00C6723A"/>
    <w:rsid w:val="00C6749B"/>
    <w:rsid w:val="00C67F7E"/>
    <w:rsid w:val="00C67F94"/>
    <w:rsid w:val="00C70172"/>
    <w:rsid w:val="00C722C4"/>
    <w:rsid w:val="00C72CD2"/>
    <w:rsid w:val="00C72D58"/>
    <w:rsid w:val="00C72DF3"/>
    <w:rsid w:val="00C7339C"/>
    <w:rsid w:val="00C7392F"/>
    <w:rsid w:val="00C73C6B"/>
    <w:rsid w:val="00C73FD9"/>
    <w:rsid w:val="00C74723"/>
    <w:rsid w:val="00C753D3"/>
    <w:rsid w:val="00C75521"/>
    <w:rsid w:val="00C76581"/>
    <w:rsid w:val="00C76FE2"/>
    <w:rsid w:val="00C7703B"/>
    <w:rsid w:val="00C77BD0"/>
    <w:rsid w:val="00C8024B"/>
    <w:rsid w:val="00C8035E"/>
    <w:rsid w:val="00C81C63"/>
    <w:rsid w:val="00C826C7"/>
    <w:rsid w:val="00C82846"/>
    <w:rsid w:val="00C828AE"/>
    <w:rsid w:val="00C82ABD"/>
    <w:rsid w:val="00C82EB1"/>
    <w:rsid w:val="00C83608"/>
    <w:rsid w:val="00C84241"/>
    <w:rsid w:val="00C84B84"/>
    <w:rsid w:val="00C8518A"/>
    <w:rsid w:val="00C8594B"/>
    <w:rsid w:val="00C85D78"/>
    <w:rsid w:val="00C86605"/>
    <w:rsid w:val="00C866C8"/>
    <w:rsid w:val="00C870F3"/>
    <w:rsid w:val="00C8726D"/>
    <w:rsid w:val="00C874EE"/>
    <w:rsid w:val="00C87683"/>
    <w:rsid w:val="00C87ED6"/>
    <w:rsid w:val="00C87F28"/>
    <w:rsid w:val="00C909F2"/>
    <w:rsid w:val="00C90B5C"/>
    <w:rsid w:val="00C90C8D"/>
    <w:rsid w:val="00C90D8D"/>
    <w:rsid w:val="00C91192"/>
    <w:rsid w:val="00C91638"/>
    <w:rsid w:val="00C922BF"/>
    <w:rsid w:val="00C924BE"/>
    <w:rsid w:val="00C932BF"/>
    <w:rsid w:val="00C93B6B"/>
    <w:rsid w:val="00C94D41"/>
    <w:rsid w:val="00C950D1"/>
    <w:rsid w:val="00C96A6A"/>
    <w:rsid w:val="00C97A36"/>
    <w:rsid w:val="00C97AB7"/>
    <w:rsid w:val="00CA0385"/>
    <w:rsid w:val="00CA11B8"/>
    <w:rsid w:val="00CA1B2B"/>
    <w:rsid w:val="00CA2215"/>
    <w:rsid w:val="00CA2B9B"/>
    <w:rsid w:val="00CA311F"/>
    <w:rsid w:val="00CA335A"/>
    <w:rsid w:val="00CA3605"/>
    <w:rsid w:val="00CA3A38"/>
    <w:rsid w:val="00CA42E7"/>
    <w:rsid w:val="00CA4575"/>
    <w:rsid w:val="00CA460B"/>
    <w:rsid w:val="00CA47CA"/>
    <w:rsid w:val="00CA558D"/>
    <w:rsid w:val="00CA5A59"/>
    <w:rsid w:val="00CA6883"/>
    <w:rsid w:val="00CA763A"/>
    <w:rsid w:val="00CB028B"/>
    <w:rsid w:val="00CB031B"/>
    <w:rsid w:val="00CB0B1A"/>
    <w:rsid w:val="00CB0DC7"/>
    <w:rsid w:val="00CB130D"/>
    <w:rsid w:val="00CB15B0"/>
    <w:rsid w:val="00CB187F"/>
    <w:rsid w:val="00CB2545"/>
    <w:rsid w:val="00CB2629"/>
    <w:rsid w:val="00CB4802"/>
    <w:rsid w:val="00CB4DA3"/>
    <w:rsid w:val="00CB566E"/>
    <w:rsid w:val="00CB5F93"/>
    <w:rsid w:val="00CB70A1"/>
    <w:rsid w:val="00CB70B8"/>
    <w:rsid w:val="00CB71E4"/>
    <w:rsid w:val="00CB74FC"/>
    <w:rsid w:val="00CB7664"/>
    <w:rsid w:val="00CC0061"/>
    <w:rsid w:val="00CC0705"/>
    <w:rsid w:val="00CC0C13"/>
    <w:rsid w:val="00CC0C50"/>
    <w:rsid w:val="00CC0D06"/>
    <w:rsid w:val="00CC15B1"/>
    <w:rsid w:val="00CC1D3E"/>
    <w:rsid w:val="00CC2646"/>
    <w:rsid w:val="00CC2735"/>
    <w:rsid w:val="00CC2CF3"/>
    <w:rsid w:val="00CC31D9"/>
    <w:rsid w:val="00CC35CD"/>
    <w:rsid w:val="00CC3FB7"/>
    <w:rsid w:val="00CC422D"/>
    <w:rsid w:val="00CC42FE"/>
    <w:rsid w:val="00CC48FF"/>
    <w:rsid w:val="00CC4DD4"/>
    <w:rsid w:val="00CC5A04"/>
    <w:rsid w:val="00CC5B5B"/>
    <w:rsid w:val="00CC60AF"/>
    <w:rsid w:val="00CC636D"/>
    <w:rsid w:val="00CC67E3"/>
    <w:rsid w:val="00CC6B0A"/>
    <w:rsid w:val="00CC6B0D"/>
    <w:rsid w:val="00CC6BA1"/>
    <w:rsid w:val="00CC6E8C"/>
    <w:rsid w:val="00CC74C1"/>
    <w:rsid w:val="00CC775A"/>
    <w:rsid w:val="00CC7C1A"/>
    <w:rsid w:val="00CD052C"/>
    <w:rsid w:val="00CD1435"/>
    <w:rsid w:val="00CD299D"/>
    <w:rsid w:val="00CD4A18"/>
    <w:rsid w:val="00CD4B9B"/>
    <w:rsid w:val="00CD51FB"/>
    <w:rsid w:val="00CD53E0"/>
    <w:rsid w:val="00CD55FE"/>
    <w:rsid w:val="00CD7350"/>
    <w:rsid w:val="00CD75C5"/>
    <w:rsid w:val="00CD79C2"/>
    <w:rsid w:val="00CE0B11"/>
    <w:rsid w:val="00CE0BBA"/>
    <w:rsid w:val="00CE155F"/>
    <w:rsid w:val="00CE1BD1"/>
    <w:rsid w:val="00CE1E25"/>
    <w:rsid w:val="00CE280A"/>
    <w:rsid w:val="00CE29C7"/>
    <w:rsid w:val="00CE34A6"/>
    <w:rsid w:val="00CE462E"/>
    <w:rsid w:val="00CE4B94"/>
    <w:rsid w:val="00CE52B8"/>
    <w:rsid w:val="00CE52C2"/>
    <w:rsid w:val="00CE54B4"/>
    <w:rsid w:val="00CE5831"/>
    <w:rsid w:val="00CE5E5C"/>
    <w:rsid w:val="00CE679E"/>
    <w:rsid w:val="00CE6D12"/>
    <w:rsid w:val="00CE7489"/>
    <w:rsid w:val="00CF03CF"/>
    <w:rsid w:val="00CF10D6"/>
    <w:rsid w:val="00CF1504"/>
    <w:rsid w:val="00CF1CB8"/>
    <w:rsid w:val="00CF1D5C"/>
    <w:rsid w:val="00CF2CA5"/>
    <w:rsid w:val="00CF3431"/>
    <w:rsid w:val="00CF3964"/>
    <w:rsid w:val="00CF453F"/>
    <w:rsid w:val="00CF4907"/>
    <w:rsid w:val="00CF4DB1"/>
    <w:rsid w:val="00CF54BB"/>
    <w:rsid w:val="00CF5DDA"/>
    <w:rsid w:val="00CF6394"/>
    <w:rsid w:val="00CF66F2"/>
    <w:rsid w:val="00CF674E"/>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26"/>
    <w:rsid w:val="00D12503"/>
    <w:rsid w:val="00D12585"/>
    <w:rsid w:val="00D13079"/>
    <w:rsid w:val="00D135F5"/>
    <w:rsid w:val="00D13BB3"/>
    <w:rsid w:val="00D13D48"/>
    <w:rsid w:val="00D14E1D"/>
    <w:rsid w:val="00D14E3F"/>
    <w:rsid w:val="00D1619C"/>
    <w:rsid w:val="00D17B73"/>
    <w:rsid w:val="00D17E11"/>
    <w:rsid w:val="00D17F6C"/>
    <w:rsid w:val="00D20259"/>
    <w:rsid w:val="00D206DB"/>
    <w:rsid w:val="00D20DAD"/>
    <w:rsid w:val="00D20F75"/>
    <w:rsid w:val="00D218F0"/>
    <w:rsid w:val="00D2231F"/>
    <w:rsid w:val="00D225CA"/>
    <w:rsid w:val="00D238E4"/>
    <w:rsid w:val="00D239C9"/>
    <w:rsid w:val="00D24363"/>
    <w:rsid w:val="00D247D5"/>
    <w:rsid w:val="00D24D07"/>
    <w:rsid w:val="00D25E61"/>
    <w:rsid w:val="00D26BA1"/>
    <w:rsid w:val="00D26DD4"/>
    <w:rsid w:val="00D276FE"/>
    <w:rsid w:val="00D27EAE"/>
    <w:rsid w:val="00D3051A"/>
    <w:rsid w:val="00D30537"/>
    <w:rsid w:val="00D306F0"/>
    <w:rsid w:val="00D310FE"/>
    <w:rsid w:val="00D31593"/>
    <w:rsid w:val="00D31F2C"/>
    <w:rsid w:val="00D321D4"/>
    <w:rsid w:val="00D32711"/>
    <w:rsid w:val="00D3371C"/>
    <w:rsid w:val="00D3583C"/>
    <w:rsid w:val="00D35891"/>
    <w:rsid w:val="00D362CC"/>
    <w:rsid w:val="00D364EA"/>
    <w:rsid w:val="00D36B92"/>
    <w:rsid w:val="00D36F04"/>
    <w:rsid w:val="00D36F7B"/>
    <w:rsid w:val="00D3734B"/>
    <w:rsid w:val="00D37F20"/>
    <w:rsid w:val="00D40E41"/>
    <w:rsid w:val="00D411A7"/>
    <w:rsid w:val="00D41B42"/>
    <w:rsid w:val="00D41BE2"/>
    <w:rsid w:val="00D41C17"/>
    <w:rsid w:val="00D4214E"/>
    <w:rsid w:val="00D42DB5"/>
    <w:rsid w:val="00D43693"/>
    <w:rsid w:val="00D43835"/>
    <w:rsid w:val="00D43AD4"/>
    <w:rsid w:val="00D43D5B"/>
    <w:rsid w:val="00D43DFC"/>
    <w:rsid w:val="00D44319"/>
    <w:rsid w:val="00D448C0"/>
    <w:rsid w:val="00D450DF"/>
    <w:rsid w:val="00D455A0"/>
    <w:rsid w:val="00D46DA8"/>
    <w:rsid w:val="00D46F52"/>
    <w:rsid w:val="00D5062D"/>
    <w:rsid w:val="00D50AD4"/>
    <w:rsid w:val="00D5119D"/>
    <w:rsid w:val="00D51347"/>
    <w:rsid w:val="00D5182B"/>
    <w:rsid w:val="00D528CC"/>
    <w:rsid w:val="00D553C4"/>
    <w:rsid w:val="00D55599"/>
    <w:rsid w:val="00D55872"/>
    <w:rsid w:val="00D57A75"/>
    <w:rsid w:val="00D60A16"/>
    <w:rsid w:val="00D6137B"/>
    <w:rsid w:val="00D6208E"/>
    <w:rsid w:val="00D626FD"/>
    <w:rsid w:val="00D62970"/>
    <w:rsid w:val="00D63DEC"/>
    <w:rsid w:val="00D64210"/>
    <w:rsid w:val="00D64E96"/>
    <w:rsid w:val="00D652A4"/>
    <w:rsid w:val="00D6538B"/>
    <w:rsid w:val="00D657A7"/>
    <w:rsid w:val="00D6584D"/>
    <w:rsid w:val="00D66B12"/>
    <w:rsid w:val="00D67420"/>
    <w:rsid w:val="00D67522"/>
    <w:rsid w:val="00D6755F"/>
    <w:rsid w:val="00D675E2"/>
    <w:rsid w:val="00D71D6B"/>
    <w:rsid w:val="00D720A0"/>
    <w:rsid w:val="00D72F56"/>
    <w:rsid w:val="00D7361F"/>
    <w:rsid w:val="00D743FA"/>
    <w:rsid w:val="00D74E3F"/>
    <w:rsid w:val="00D74F83"/>
    <w:rsid w:val="00D75210"/>
    <w:rsid w:val="00D7569D"/>
    <w:rsid w:val="00D75EA8"/>
    <w:rsid w:val="00D75FC3"/>
    <w:rsid w:val="00D767FF"/>
    <w:rsid w:val="00D76BC3"/>
    <w:rsid w:val="00D76FD8"/>
    <w:rsid w:val="00D77173"/>
    <w:rsid w:val="00D80562"/>
    <w:rsid w:val="00D80BC8"/>
    <w:rsid w:val="00D8112E"/>
    <w:rsid w:val="00D81704"/>
    <w:rsid w:val="00D81718"/>
    <w:rsid w:val="00D817DD"/>
    <w:rsid w:val="00D81C87"/>
    <w:rsid w:val="00D82018"/>
    <w:rsid w:val="00D8205F"/>
    <w:rsid w:val="00D8234A"/>
    <w:rsid w:val="00D827A7"/>
    <w:rsid w:val="00D82BB8"/>
    <w:rsid w:val="00D82EA9"/>
    <w:rsid w:val="00D83261"/>
    <w:rsid w:val="00D83BB6"/>
    <w:rsid w:val="00D83F75"/>
    <w:rsid w:val="00D84F4E"/>
    <w:rsid w:val="00D851C4"/>
    <w:rsid w:val="00D85466"/>
    <w:rsid w:val="00D85676"/>
    <w:rsid w:val="00D86B11"/>
    <w:rsid w:val="00D8734A"/>
    <w:rsid w:val="00D9041B"/>
    <w:rsid w:val="00D905DE"/>
    <w:rsid w:val="00D90626"/>
    <w:rsid w:val="00D90768"/>
    <w:rsid w:val="00D90A5C"/>
    <w:rsid w:val="00D90B3D"/>
    <w:rsid w:val="00D90BA3"/>
    <w:rsid w:val="00D91118"/>
    <w:rsid w:val="00D91678"/>
    <w:rsid w:val="00D91DA6"/>
    <w:rsid w:val="00D92154"/>
    <w:rsid w:val="00D92545"/>
    <w:rsid w:val="00D92AD4"/>
    <w:rsid w:val="00D92C1F"/>
    <w:rsid w:val="00D92D5E"/>
    <w:rsid w:val="00D92EBC"/>
    <w:rsid w:val="00D9322D"/>
    <w:rsid w:val="00D93D28"/>
    <w:rsid w:val="00D941A6"/>
    <w:rsid w:val="00D9507D"/>
    <w:rsid w:val="00D9510E"/>
    <w:rsid w:val="00D95887"/>
    <w:rsid w:val="00D959B4"/>
    <w:rsid w:val="00D96965"/>
    <w:rsid w:val="00D969F1"/>
    <w:rsid w:val="00D979C8"/>
    <w:rsid w:val="00D97A5A"/>
    <w:rsid w:val="00DA0FAF"/>
    <w:rsid w:val="00DA179D"/>
    <w:rsid w:val="00DA1BCF"/>
    <w:rsid w:val="00DA1D27"/>
    <w:rsid w:val="00DA2C8F"/>
    <w:rsid w:val="00DA3925"/>
    <w:rsid w:val="00DA3F18"/>
    <w:rsid w:val="00DA48D2"/>
    <w:rsid w:val="00DA4981"/>
    <w:rsid w:val="00DA4B26"/>
    <w:rsid w:val="00DA4FD5"/>
    <w:rsid w:val="00DA5F67"/>
    <w:rsid w:val="00DA643C"/>
    <w:rsid w:val="00DA6D64"/>
    <w:rsid w:val="00DA6F55"/>
    <w:rsid w:val="00DA7144"/>
    <w:rsid w:val="00DA7A3E"/>
    <w:rsid w:val="00DA7C0C"/>
    <w:rsid w:val="00DB0B06"/>
    <w:rsid w:val="00DB0EBC"/>
    <w:rsid w:val="00DB13A1"/>
    <w:rsid w:val="00DB18FD"/>
    <w:rsid w:val="00DB19FC"/>
    <w:rsid w:val="00DB1A5C"/>
    <w:rsid w:val="00DB1FB1"/>
    <w:rsid w:val="00DB29A7"/>
    <w:rsid w:val="00DB38E8"/>
    <w:rsid w:val="00DB3B90"/>
    <w:rsid w:val="00DB4785"/>
    <w:rsid w:val="00DB5695"/>
    <w:rsid w:val="00DB5B5D"/>
    <w:rsid w:val="00DB5C4C"/>
    <w:rsid w:val="00DB6609"/>
    <w:rsid w:val="00DB679F"/>
    <w:rsid w:val="00DB73AA"/>
    <w:rsid w:val="00DB78D7"/>
    <w:rsid w:val="00DC0748"/>
    <w:rsid w:val="00DC0E2B"/>
    <w:rsid w:val="00DC10C6"/>
    <w:rsid w:val="00DC1992"/>
    <w:rsid w:val="00DC1BFD"/>
    <w:rsid w:val="00DC2B9D"/>
    <w:rsid w:val="00DC3078"/>
    <w:rsid w:val="00DC36AC"/>
    <w:rsid w:val="00DC39D4"/>
    <w:rsid w:val="00DC424D"/>
    <w:rsid w:val="00DC44D4"/>
    <w:rsid w:val="00DC6741"/>
    <w:rsid w:val="00DC6C43"/>
    <w:rsid w:val="00DC7664"/>
    <w:rsid w:val="00DC76AA"/>
    <w:rsid w:val="00DC7F23"/>
    <w:rsid w:val="00DD0A02"/>
    <w:rsid w:val="00DD0B64"/>
    <w:rsid w:val="00DD0BBF"/>
    <w:rsid w:val="00DD16B5"/>
    <w:rsid w:val="00DD1C7C"/>
    <w:rsid w:val="00DD2FAD"/>
    <w:rsid w:val="00DD3C40"/>
    <w:rsid w:val="00DD494E"/>
    <w:rsid w:val="00DD4C56"/>
    <w:rsid w:val="00DD6374"/>
    <w:rsid w:val="00DD6A1B"/>
    <w:rsid w:val="00DD7238"/>
    <w:rsid w:val="00DD726E"/>
    <w:rsid w:val="00DD7839"/>
    <w:rsid w:val="00DD7DD3"/>
    <w:rsid w:val="00DE0047"/>
    <w:rsid w:val="00DE0984"/>
    <w:rsid w:val="00DE0F55"/>
    <w:rsid w:val="00DE1348"/>
    <w:rsid w:val="00DE1C97"/>
    <w:rsid w:val="00DE255F"/>
    <w:rsid w:val="00DE2B7B"/>
    <w:rsid w:val="00DE2D74"/>
    <w:rsid w:val="00DE31EB"/>
    <w:rsid w:val="00DE375E"/>
    <w:rsid w:val="00DE388C"/>
    <w:rsid w:val="00DE38E1"/>
    <w:rsid w:val="00DE3976"/>
    <w:rsid w:val="00DE3A2B"/>
    <w:rsid w:val="00DE4BE7"/>
    <w:rsid w:val="00DE50AA"/>
    <w:rsid w:val="00DE51E5"/>
    <w:rsid w:val="00DE5D3E"/>
    <w:rsid w:val="00DE74CF"/>
    <w:rsid w:val="00DE79D3"/>
    <w:rsid w:val="00DF028B"/>
    <w:rsid w:val="00DF1197"/>
    <w:rsid w:val="00DF11BA"/>
    <w:rsid w:val="00DF230D"/>
    <w:rsid w:val="00DF34A7"/>
    <w:rsid w:val="00DF3626"/>
    <w:rsid w:val="00DF3BBD"/>
    <w:rsid w:val="00DF5518"/>
    <w:rsid w:val="00DF72C2"/>
    <w:rsid w:val="00DF7B9D"/>
    <w:rsid w:val="00E00BF3"/>
    <w:rsid w:val="00E01337"/>
    <w:rsid w:val="00E0184F"/>
    <w:rsid w:val="00E01C0F"/>
    <w:rsid w:val="00E020BB"/>
    <w:rsid w:val="00E028F3"/>
    <w:rsid w:val="00E03356"/>
    <w:rsid w:val="00E033AF"/>
    <w:rsid w:val="00E0424F"/>
    <w:rsid w:val="00E05360"/>
    <w:rsid w:val="00E054A7"/>
    <w:rsid w:val="00E05BAF"/>
    <w:rsid w:val="00E06065"/>
    <w:rsid w:val="00E079B7"/>
    <w:rsid w:val="00E102E3"/>
    <w:rsid w:val="00E10453"/>
    <w:rsid w:val="00E10565"/>
    <w:rsid w:val="00E1096C"/>
    <w:rsid w:val="00E10A88"/>
    <w:rsid w:val="00E10AA3"/>
    <w:rsid w:val="00E11C9A"/>
    <w:rsid w:val="00E11E91"/>
    <w:rsid w:val="00E120C6"/>
    <w:rsid w:val="00E120EE"/>
    <w:rsid w:val="00E12152"/>
    <w:rsid w:val="00E13247"/>
    <w:rsid w:val="00E13482"/>
    <w:rsid w:val="00E134B2"/>
    <w:rsid w:val="00E1381A"/>
    <w:rsid w:val="00E146DA"/>
    <w:rsid w:val="00E14E29"/>
    <w:rsid w:val="00E15150"/>
    <w:rsid w:val="00E16061"/>
    <w:rsid w:val="00E1648D"/>
    <w:rsid w:val="00E16719"/>
    <w:rsid w:val="00E16E4C"/>
    <w:rsid w:val="00E17C99"/>
    <w:rsid w:val="00E20512"/>
    <w:rsid w:val="00E20FFE"/>
    <w:rsid w:val="00E217E4"/>
    <w:rsid w:val="00E21AB9"/>
    <w:rsid w:val="00E225EA"/>
    <w:rsid w:val="00E22BB3"/>
    <w:rsid w:val="00E22D26"/>
    <w:rsid w:val="00E23619"/>
    <w:rsid w:val="00E247D0"/>
    <w:rsid w:val="00E24848"/>
    <w:rsid w:val="00E24932"/>
    <w:rsid w:val="00E2541F"/>
    <w:rsid w:val="00E25E9A"/>
    <w:rsid w:val="00E266AC"/>
    <w:rsid w:val="00E268D3"/>
    <w:rsid w:val="00E26A71"/>
    <w:rsid w:val="00E2720E"/>
    <w:rsid w:val="00E309CD"/>
    <w:rsid w:val="00E310C0"/>
    <w:rsid w:val="00E3143C"/>
    <w:rsid w:val="00E31D1F"/>
    <w:rsid w:val="00E3260A"/>
    <w:rsid w:val="00E3339D"/>
    <w:rsid w:val="00E337F8"/>
    <w:rsid w:val="00E3409B"/>
    <w:rsid w:val="00E3452E"/>
    <w:rsid w:val="00E347A0"/>
    <w:rsid w:val="00E3501B"/>
    <w:rsid w:val="00E351B1"/>
    <w:rsid w:val="00E36137"/>
    <w:rsid w:val="00E3619B"/>
    <w:rsid w:val="00E36410"/>
    <w:rsid w:val="00E3652F"/>
    <w:rsid w:val="00E368FA"/>
    <w:rsid w:val="00E36957"/>
    <w:rsid w:val="00E36D41"/>
    <w:rsid w:val="00E403FD"/>
    <w:rsid w:val="00E40661"/>
    <w:rsid w:val="00E4171A"/>
    <w:rsid w:val="00E4199B"/>
    <w:rsid w:val="00E41CC1"/>
    <w:rsid w:val="00E424BA"/>
    <w:rsid w:val="00E4283F"/>
    <w:rsid w:val="00E433F2"/>
    <w:rsid w:val="00E43B48"/>
    <w:rsid w:val="00E43ED0"/>
    <w:rsid w:val="00E470CE"/>
    <w:rsid w:val="00E476A6"/>
    <w:rsid w:val="00E47DDF"/>
    <w:rsid w:val="00E50280"/>
    <w:rsid w:val="00E50E2D"/>
    <w:rsid w:val="00E50F3A"/>
    <w:rsid w:val="00E51494"/>
    <w:rsid w:val="00E51BB7"/>
    <w:rsid w:val="00E52897"/>
    <w:rsid w:val="00E53166"/>
    <w:rsid w:val="00E53FAB"/>
    <w:rsid w:val="00E543B5"/>
    <w:rsid w:val="00E545C4"/>
    <w:rsid w:val="00E54620"/>
    <w:rsid w:val="00E5540E"/>
    <w:rsid w:val="00E55436"/>
    <w:rsid w:val="00E5550F"/>
    <w:rsid w:val="00E557B0"/>
    <w:rsid w:val="00E559E0"/>
    <w:rsid w:val="00E5657F"/>
    <w:rsid w:val="00E56F4B"/>
    <w:rsid w:val="00E57593"/>
    <w:rsid w:val="00E60141"/>
    <w:rsid w:val="00E60319"/>
    <w:rsid w:val="00E6090A"/>
    <w:rsid w:val="00E60BA1"/>
    <w:rsid w:val="00E617FC"/>
    <w:rsid w:val="00E618B0"/>
    <w:rsid w:val="00E63117"/>
    <w:rsid w:val="00E63B26"/>
    <w:rsid w:val="00E63DC1"/>
    <w:rsid w:val="00E64067"/>
    <w:rsid w:val="00E64CB6"/>
    <w:rsid w:val="00E65C4D"/>
    <w:rsid w:val="00E65CED"/>
    <w:rsid w:val="00E6657F"/>
    <w:rsid w:val="00E66D5A"/>
    <w:rsid w:val="00E672A2"/>
    <w:rsid w:val="00E673B1"/>
    <w:rsid w:val="00E67759"/>
    <w:rsid w:val="00E677BE"/>
    <w:rsid w:val="00E7076D"/>
    <w:rsid w:val="00E70988"/>
    <w:rsid w:val="00E71E63"/>
    <w:rsid w:val="00E72BD1"/>
    <w:rsid w:val="00E72DBC"/>
    <w:rsid w:val="00E734F6"/>
    <w:rsid w:val="00E737AA"/>
    <w:rsid w:val="00E737D8"/>
    <w:rsid w:val="00E73F3B"/>
    <w:rsid w:val="00E74EDC"/>
    <w:rsid w:val="00E757A6"/>
    <w:rsid w:val="00E758D0"/>
    <w:rsid w:val="00E75DBA"/>
    <w:rsid w:val="00E75F33"/>
    <w:rsid w:val="00E76149"/>
    <w:rsid w:val="00E7634F"/>
    <w:rsid w:val="00E77F43"/>
    <w:rsid w:val="00E80C0B"/>
    <w:rsid w:val="00E828DA"/>
    <w:rsid w:val="00E82EDE"/>
    <w:rsid w:val="00E8313B"/>
    <w:rsid w:val="00E8472E"/>
    <w:rsid w:val="00E84CD3"/>
    <w:rsid w:val="00E855E8"/>
    <w:rsid w:val="00E85E18"/>
    <w:rsid w:val="00E86248"/>
    <w:rsid w:val="00E866E6"/>
    <w:rsid w:val="00E86B42"/>
    <w:rsid w:val="00E90971"/>
    <w:rsid w:val="00E914FE"/>
    <w:rsid w:val="00E91739"/>
    <w:rsid w:val="00E91A19"/>
    <w:rsid w:val="00E92BF7"/>
    <w:rsid w:val="00E92E62"/>
    <w:rsid w:val="00E93253"/>
    <w:rsid w:val="00E9350D"/>
    <w:rsid w:val="00E954AF"/>
    <w:rsid w:val="00E95B6B"/>
    <w:rsid w:val="00E96796"/>
    <w:rsid w:val="00E969B5"/>
    <w:rsid w:val="00E96C09"/>
    <w:rsid w:val="00E97320"/>
    <w:rsid w:val="00E973E1"/>
    <w:rsid w:val="00E97C11"/>
    <w:rsid w:val="00E97EBE"/>
    <w:rsid w:val="00E97FD9"/>
    <w:rsid w:val="00EA1265"/>
    <w:rsid w:val="00EA195F"/>
    <w:rsid w:val="00EA1F63"/>
    <w:rsid w:val="00EA20F8"/>
    <w:rsid w:val="00EA2282"/>
    <w:rsid w:val="00EA29BE"/>
    <w:rsid w:val="00EA2C80"/>
    <w:rsid w:val="00EA3154"/>
    <w:rsid w:val="00EA3233"/>
    <w:rsid w:val="00EA3691"/>
    <w:rsid w:val="00EA3CCC"/>
    <w:rsid w:val="00EA3E63"/>
    <w:rsid w:val="00EA4C66"/>
    <w:rsid w:val="00EA4F8F"/>
    <w:rsid w:val="00EA72AF"/>
    <w:rsid w:val="00EA76AC"/>
    <w:rsid w:val="00EA7849"/>
    <w:rsid w:val="00EA7BC2"/>
    <w:rsid w:val="00EB1284"/>
    <w:rsid w:val="00EB18E3"/>
    <w:rsid w:val="00EB1CB9"/>
    <w:rsid w:val="00EB1ECB"/>
    <w:rsid w:val="00EB27C9"/>
    <w:rsid w:val="00EB2A69"/>
    <w:rsid w:val="00EB403F"/>
    <w:rsid w:val="00EB415B"/>
    <w:rsid w:val="00EB45ED"/>
    <w:rsid w:val="00EB49BE"/>
    <w:rsid w:val="00EB4A07"/>
    <w:rsid w:val="00EB4AAF"/>
    <w:rsid w:val="00EB53FF"/>
    <w:rsid w:val="00EB551F"/>
    <w:rsid w:val="00EB5BCF"/>
    <w:rsid w:val="00EB639A"/>
    <w:rsid w:val="00EB6D1E"/>
    <w:rsid w:val="00EB7D66"/>
    <w:rsid w:val="00EC1851"/>
    <w:rsid w:val="00EC1C41"/>
    <w:rsid w:val="00EC24BA"/>
    <w:rsid w:val="00EC38BF"/>
    <w:rsid w:val="00EC39A9"/>
    <w:rsid w:val="00EC39BE"/>
    <w:rsid w:val="00EC3CD2"/>
    <w:rsid w:val="00EC446F"/>
    <w:rsid w:val="00EC6344"/>
    <w:rsid w:val="00EC691B"/>
    <w:rsid w:val="00EC6AEA"/>
    <w:rsid w:val="00EC7738"/>
    <w:rsid w:val="00ED01D6"/>
    <w:rsid w:val="00ED027A"/>
    <w:rsid w:val="00ED0A6C"/>
    <w:rsid w:val="00ED0F19"/>
    <w:rsid w:val="00ED119C"/>
    <w:rsid w:val="00ED1A16"/>
    <w:rsid w:val="00ED1EE4"/>
    <w:rsid w:val="00ED23AB"/>
    <w:rsid w:val="00ED2FB6"/>
    <w:rsid w:val="00ED34A5"/>
    <w:rsid w:val="00ED369E"/>
    <w:rsid w:val="00ED3979"/>
    <w:rsid w:val="00ED410D"/>
    <w:rsid w:val="00ED49A0"/>
    <w:rsid w:val="00ED4EF6"/>
    <w:rsid w:val="00ED5D7C"/>
    <w:rsid w:val="00ED6012"/>
    <w:rsid w:val="00ED6E4A"/>
    <w:rsid w:val="00ED6EF0"/>
    <w:rsid w:val="00ED7286"/>
    <w:rsid w:val="00EE0310"/>
    <w:rsid w:val="00EE0676"/>
    <w:rsid w:val="00EE08A6"/>
    <w:rsid w:val="00EE0E63"/>
    <w:rsid w:val="00EE10DF"/>
    <w:rsid w:val="00EE1161"/>
    <w:rsid w:val="00EE140B"/>
    <w:rsid w:val="00EE15EB"/>
    <w:rsid w:val="00EE1D45"/>
    <w:rsid w:val="00EE2123"/>
    <w:rsid w:val="00EE24B6"/>
    <w:rsid w:val="00EE2787"/>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E78EE"/>
    <w:rsid w:val="00EE7CE4"/>
    <w:rsid w:val="00EF0EE4"/>
    <w:rsid w:val="00EF1374"/>
    <w:rsid w:val="00EF1FA8"/>
    <w:rsid w:val="00EF2079"/>
    <w:rsid w:val="00EF2166"/>
    <w:rsid w:val="00EF24C2"/>
    <w:rsid w:val="00EF25C2"/>
    <w:rsid w:val="00EF358E"/>
    <w:rsid w:val="00EF3914"/>
    <w:rsid w:val="00EF554E"/>
    <w:rsid w:val="00EF5915"/>
    <w:rsid w:val="00EF5E67"/>
    <w:rsid w:val="00EF67B6"/>
    <w:rsid w:val="00EF6B37"/>
    <w:rsid w:val="00EF6DB5"/>
    <w:rsid w:val="00EF6FA7"/>
    <w:rsid w:val="00F001CB"/>
    <w:rsid w:val="00F003E8"/>
    <w:rsid w:val="00F013F2"/>
    <w:rsid w:val="00F01FDC"/>
    <w:rsid w:val="00F025AD"/>
    <w:rsid w:val="00F02C06"/>
    <w:rsid w:val="00F03A6A"/>
    <w:rsid w:val="00F03D83"/>
    <w:rsid w:val="00F03F07"/>
    <w:rsid w:val="00F041BD"/>
    <w:rsid w:val="00F045DB"/>
    <w:rsid w:val="00F06753"/>
    <w:rsid w:val="00F07115"/>
    <w:rsid w:val="00F07261"/>
    <w:rsid w:val="00F10197"/>
    <w:rsid w:val="00F1071E"/>
    <w:rsid w:val="00F113A9"/>
    <w:rsid w:val="00F11832"/>
    <w:rsid w:val="00F118CF"/>
    <w:rsid w:val="00F12250"/>
    <w:rsid w:val="00F12714"/>
    <w:rsid w:val="00F12F6C"/>
    <w:rsid w:val="00F137E5"/>
    <w:rsid w:val="00F13BD0"/>
    <w:rsid w:val="00F13D62"/>
    <w:rsid w:val="00F14A9B"/>
    <w:rsid w:val="00F16557"/>
    <w:rsid w:val="00F16A37"/>
    <w:rsid w:val="00F16B04"/>
    <w:rsid w:val="00F17285"/>
    <w:rsid w:val="00F2006F"/>
    <w:rsid w:val="00F20604"/>
    <w:rsid w:val="00F21227"/>
    <w:rsid w:val="00F21444"/>
    <w:rsid w:val="00F21658"/>
    <w:rsid w:val="00F21D5E"/>
    <w:rsid w:val="00F21F77"/>
    <w:rsid w:val="00F2222F"/>
    <w:rsid w:val="00F229FA"/>
    <w:rsid w:val="00F23A0D"/>
    <w:rsid w:val="00F246BC"/>
    <w:rsid w:val="00F24EDF"/>
    <w:rsid w:val="00F25239"/>
    <w:rsid w:val="00F2591C"/>
    <w:rsid w:val="00F261C6"/>
    <w:rsid w:val="00F26566"/>
    <w:rsid w:val="00F26A78"/>
    <w:rsid w:val="00F26EF1"/>
    <w:rsid w:val="00F270B4"/>
    <w:rsid w:val="00F30D47"/>
    <w:rsid w:val="00F30EA3"/>
    <w:rsid w:val="00F311D8"/>
    <w:rsid w:val="00F3177A"/>
    <w:rsid w:val="00F3212A"/>
    <w:rsid w:val="00F3217D"/>
    <w:rsid w:val="00F32963"/>
    <w:rsid w:val="00F332CF"/>
    <w:rsid w:val="00F34195"/>
    <w:rsid w:val="00F34388"/>
    <w:rsid w:val="00F34E01"/>
    <w:rsid w:val="00F3552B"/>
    <w:rsid w:val="00F3752E"/>
    <w:rsid w:val="00F379EC"/>
    <w:rsid w:val="00F37A56"/>
    <w:rsid w:val="00F37D1E"/>
    <w:rsid w:val="00F37DC6"/>
    <w:rsid w:val="00F416F7"/>
    <w:rsid w:val="00F419A2"/>
    <w:rsid w:val="00F424EE"/>
    <w:rsid w:val="00F42A67"/>
    <w:rsid w:val="00F42AD8"/>
    <w:rsid w:val="00F42CE6"/>
    <w:rsid w:val="00F431F9"/>
    <w:rsid w:val="00F445CC"/>
    <w:rsid w:val="00F44668"/>
    <w:rsid w:val="00F44681"/>
    <w:rsid w:val="00F45349"/>
    <w:rsid w:val="00F45AAC"/>
    <w:rsid w:val="00F460BA"/>
    <w:rsid w:val="00F464F8"/>
    <w:rsid w:val="00F470FA"/>
    <w:rsid w:val="00F47241"/>
    <w:rsid w:val="00F475E3"/>
    <w:rsid w:val="00F50EC2"/>
    <w:rsid w:val="00F50F45"/>
    <w:rsid w:val="00F51C52"/>
    <w:rsid w:val="00F522D9"/>
    <w:rsid w:val="00F530EB"/>
    <w:rsid w:val="00F5328F"/>
    <w:rsid w:val="00F55E97"/>
    <w:rsid w:val="00F564CC"/>
    <w:rsid w:val="00F56E68"/>
    <w:rsid w:val="00F57D19"/>
    <w:rsid w:val="00F57DAA"/>
    <w:rsid w:val="00F6047C"/>
    <w:rsid w:val="00F606CD"/>
    <w:rsid w:val="00F60C8A"/>
    <w:rsid w:val="00F613AA"/>
    <w:rsid w:val="00F61C6C"/>
    <w:rsid w:val="00F625DD"/>
    <w:rsid w:val="00F62889"/>
    <w:rsid w:val="00F64E77"/>
    <w:rsid w:val="00F6532C"/>
    <w:rsid w:val="00F65B24"/>
    <w:rsid w:val="00F660EC"/>
    <w:rsid w:val="00F66B41"/>
    <w:rsid w:val="00F675AB"/>
    <w:rsid w:val="00F70234"/>
    <w:rsid w:val="00F7166D"/>
    <w:rsid w:val="00F716E2"/>
    <w:rsid w:val="00F72179"/>
    <w:rsid w:val="00F723D6"/>
    <w:rsid w:val="00F7262E"/>
    <w:rsid w:val="00F72C1F"/>
    <w:rsid w:val="00F7319D"/>
    <w:rsid w:val="00F73614"/>
    <w:rsid w:val="00F736CE"/>
    <w:rsid w:val="00F74940"/>
    <w:rsid w:val="00F75E44"/>
    <w:rsid w:val="00F760FF"/>
    <w:rsid w:val="00F76193"/>
    <w:rsid w:val="00F765EC"/>
    <w:rsid w:val="00F76813"/>
    <w:rsid w:val="00F771A8"/>
    <w:rsid w:val="00F77F66"/>
    <w:rsid w:val="00F8024F"/>
    <w:rsid w:val="00F802AB"/>
    <w:rsid w:val="00F81208"/>
    <w:rsid w:val="00F81A9D"/>
    <w:rsid w:val="00F81AA9"/>
    <w:rsid w:val="00F825B7"/>
    <w:rsid w:val="00F83DD8"/>
    <w:rsid w:val="00F84109"/>
    <w:rsid w:val="00F842D8"/>
    <w:rsid w:val="00F84612"/>
    <w:rsid w:val="00F84D15"/>
    <w:rsid w:val="00F8513D"/>
    <w:rsid w:val="00F858C9"/>
    <w:rsid w:val="00F85E96"/>
    <w:rsid w:val="00F86184"/>
    <w:rsid w:val="00F861A0"/>
    <w:rsid w:val="00F86F91"/>
    <w:rsid w:val="00F87254"/>
    <w:rsid w:val="00F879D4"/>
    <w:rsid w:val="00F87A25"/>
    <w:rsid w:val="00F906D9"/>
    <w:rsid w:val="00F90D7F"/>
    <w:rsid w:val="00F90F49"/>
    <w:rsid w:val="00F91087"/>
    <w:rsid w:val="00F9197B"/>
    <w:rsid w:val="00F91AF7"/>
    <w:rsid w:val="00F922E8"/>
    <w:rsid w:val="00F9235B"/>
    <w:rsid w:val="00F9296C"/>
    <w:rsid w:val="00F92BEB"/>
    <w:rsid w:val="00F92D04"/>
    <w:rsid w:val="00F9304D"/>
    <w:rsid w:val="00F93652"/>
    <w:rsid w:val="00F93D18"/>
    <w:rsid w:val="00F93DDD"/>
    <w:rsid w:val="00F94D93"/>
    <w:rsid w:val="00F95274"/>
    <w:rsid w:val="00F95701"/>
    <w:rsid w:val="00F95E1B"/>
    <w:rsid w:val="00F9618D"/>
    <w:rsid w:val="00F968EE"/>
    <w:rsid w:val="00F96B5B"/>
    <w:rsid w:val="00F97560"/>
    <w:rsid w:val="00F97BE0"/>
    <w:rsid w:val="00FA0536"/>
    <w:rsid w:val="00FA0D46"/>
    <w:rsid w:val="00FA1DF2"/>
    <w:rsid w:val="00FA1FA7"/>
    <w:rsid w:val="00FA23E4"/>
    <w:rsid w:val="00FA2919"/>
    <w:rsid w:val="00FA2CFD"/>
    <w:rsid w:val="00FA323E"/>
    <w:rsid w:val="00FA4FC5"/>
    <w:rsid w:val="00FA59D3"/>
    <w:rsid w:val="00FA675C"/>
    <w:rsid w:val="00FA6D62"/>
    <w:rsid w:val="00FA6EFA"/>
    <w:rsid w:val="00FA72EE"/>
    <w:rsid w:val="00FA79E0"/>
    <w:rsid w:val="00FB00E4"/>
    <w:rsid w:val="00FB0272"/>
    <w:rsid w:val="00FB042A"/>
    <w:rsid w:val="00FB0659"/>
    <w:rsid w:val="00FB0CDB"/>
    <w:rsid w:val="00FB20CC"/>
    <w:rsid w:val="00FB2F6A"/>
    <w:rsid w:val="00FB343D"/>
    <w:rsid w:val="00FB445D"/>
    <w:rsid w:val="00FB4639"/>
    <w:rsid w:val="00FB5435"/>
    <w:rsid w:val="00FB57F4"/>
    <w:rsid w:val="00FB5D8A"/>
    <w:rsid w:val="00FB66A0"/>
    <w:rsid w:val="00FB6770"/>
    <w:rsid w:val="00FB6A13"/>
    <w:rsid w:val="00FB6ECD"/>
    <w:rsid w:val="00FB75D9"/>
    <w:rsid w:val="00FC0542"/>
    <w:rsid w:val="00FC091D"/>
    <w:rsid w:val="00FC0AD7"/>
    <w:rsid w:val="00FC1FEF"/>
    <w:rsid w:val="00FC2061"/>
    <w:rsid w:val="00FC2657"/>
    <w:rsid w:val="00FC29DA"/>
    <w:rsid w:val="00FC2AD8"/>
    <w:rsid w:val="00FC351C"/>
    <w:rsid w:val="00FC37E0"/>
    <w:rsid w:val="00FC3BFF"/>
    <w:rsid w:val="00FC419E"/>
    <w:rsid w:val="00FC4ED7"/>
    <w:rsid w:val="00FC5DA2"/>
    <w:rsid w:val="00FC5E22"/>
    <w:rsid w:val="00FC62A0"/>
    <w:rsid w:val="00FC638D"/>
    <w:rsid w:val="00FC63C1"/>
    <w:rsid w:val="00FC65A7"/>
    <w:rsid w:val="00FC776B"/>
    <w:rsid w:val="00FD0136"/>
    <w:rsid w:val="00FD0793"/>
    <w:rsid w:val="00FD089F"/>
    <w:rsid w:val="00FD28C1"/>
    <w:rsid w:val="00FD2A44"/>
    <w:rsid w:val="00FD2A62"/>
    <w:rsid w:val="00FD327F"/>
    <w:rsid w:val="00FD378C"/>
    <w:rsid w:val="00FD5633"/>
    <w:rsid w:val="00FD6EB8"/>
    <w:rsid w:val="00FD70CF"/>
    <w:rsid w:val="00FD7AC4"/>
    <w:rsid w:val="00FE11F9"/>
    <w:rsid w:val="00FE1763"/>
    <w:rsid w:val="00FE1914"/>
    <w:rsid w:val="00FE1950"/>
    <w:rsid w:val="00FE1FD3"/>
    <w:rsid w:val="00FE25DA"/>
    <w:rsid w:val="00FE2D7B"/>
    <w:rsid w:val="00FE367F"/>
    <w:rsid w:val="00FE47A0"/>
    <w:rsid w:val="00FE4E36"/>
    <w:rsid w:val="00FE5390"/>
    <w:rsid w:val="00FE54C1"/>
    <w:rsid w:val="00FE550D"/>
    <w:rsid w:val="00FE5640"/>
    <w:rsid w:val="00FE57C0"/>
    <w:rsid w:val="00FE5E80"/>
    <w:rsid w:val="00FE6213"/>
    <w:rsid w:val="00FE6C49"/>
    <w:rsid w:val="00FE6C7D"/>
    <w:rsid w:val="00FE756F"/>
    <w:rsid w:val="00FE76F4"/>
    <w:rsid w:val="00FE7929"/>
    <w:rsid w:val="00FE7DB5"/>
    <w:rsid w:val="00FF0A4D"/>
    <w:rsid w:val="00FF0E23"/>
    <w:rsid w:val="00FF0F26"/>
    <w:rsid w:val="00FF1301"/>
    <w:rsid w:val="00FF1528"/>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A8367"/>
  <w15:docId w15:val="{EAA40113-8EBF-47F7-81F3-BB948E32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5501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283480"/>
    <w:rPr>
      <w:rFonts w:ascii="바탕" w:hAnsi="바탕" w:cs="굴림"/>
    </w:rPr>
  </w:style>
  <w:style w:type="table" w:styleId="af5">
    <w:name w:val="Table Elegant"/>
    <w:basedOn w:val="a3"/>
    <w:rsid w:val="003C4097"/>
    <w:pPr>
      <w:spacing w:before="60" w:after="180" w:line="360" w:lineRule="atLeast"/>
      <w:ind w:left="851" w:hanging="284"/>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1">
    <w:name w:val="Table Grid 2"/>
    <w:basedOn w:val="a3"/>
    <w:rsid w:val="003C4097"/>
    <w:pPr>
      <w:spacing w:before="60" w:after="180" w:line="360" w:lineRule="atLeast"/>
      <w:ind w:left="851" w:hanging="284"/>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6">
    <w:name w:val="Light List"/>
    <w:basedOn w:val="a3"/>
    <w:uiPriority w:val="61"/>
    <w:rsid w:val="00ED49A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4813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6680703">
      <w:bodyDiv w:val="1"/>
      <w:marLeft w:val="0"/>
      <w:marRight w:val="0"/>
      <w:marTop w:val="0"/>
      <w:marBottom w:val="0"/>
      <w:divBdr>
        <w:top w:val="none" w:sz="0" w:space="0" w:color="auto"/>
        <w:left w:val="none" w:sz="0" w:space="0" w:color="auto"/>
        <w:bottom w:val="none" w:sz="0" w:space="0" w:color="auto"/>
        <w:right w:val="none" w:sz="0" w:space="0" w:color="auto"/>
      </w:divBdr>
    </w:div>
    <w:div w:id="43976607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7405626">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82300193">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645190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24749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8330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06091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573970">
      <w:bodyDiv w:val="1"/>
      <w:marLeft w:val="0"/>
      <w:marRight w:val="0"/>
      <w:marTop w:val="0"/>
      <w:marBottom w:val="0"/>
      <w:divBdr>
        <w:top w:val="none" w:sz="0" w:space="0" w:color="auto"/>
        <w:left w:val="none" w:sz="0" w:space="0" w:color="auto"/>
        <w:bottom w:val="none" w:sz="0" w:space="0" w:color="auto"/>
        <w:right w:val="none" w:sz="0" w:space="0" w:color="auto"/>
      </w:divBdr>
    </w:div>
    <w:div w:id="1447653422">
      <w:bodyDiv w:val="1"/>
      <w:marLeft w:val="0"/>
      <w:marRight w:val="0"/>
      <w:marTop w:val="0"/>
      <w:marBottom w:val="0"/>
      <w:divBdr>
        <w:top w:val="none" w:sz="0" w:space="0" w:color="auto"/>
        <w:left w:val="none" w:sz="0" w:space="0" w:color="auto"/>
        <w:bottom w:val="none" w:sz="0" w:space="0" w:color="auto"/>
        <w:right w:val="none" w:sz="0" w:space="0" w:color="auto"/>
      </w:divBdr>
    </w:div>
    <w:div w:id="1530023921">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4982509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1581395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1145953">
      <w:bodyDiv w:val="1"/>
      <w:marLeft w:val="0"/>
      <w:marRight w:val="0"/>
      <w:marTop w:val="0"/>
      <w:marBottom w:val="0"/>
      <w:divBdr>
        <w:top w:val="none" w:sz="0" w:space="0" w:color="auto"/>
        <w:left w:val="none" w:sz="0" w:space="0" w:color="auto"/>
        <w:bottom w:val="none" w:sz="0" w:space="0" w:color="auto"/>
        <w:right w:val="none" w:sz="0" w:space="0" w:color="auto"/>
      </w:divBdr>
    </w:div>
    <w:div w:id="206078674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369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0E2E4-9221-497E-A28A-B540DAED2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1077</Words>
  <Characters>6139</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김재형/수석연구원/차세대표준(연)ABM팀(jaehyung.kim@lge.com)</cp:lastModifiedBy>
  <cp:revision>20</cp:revision>
  <cp:lastPrinted>2010-11-09T05:20:00Z</cp:lastPrinted>
  <dcterms:created xsi:type="dcterms:W3CDTF">2016-08-12T11:06:00Z</dcterms:created>
  <dcterms:modified xsi:type="dcterms:W3CDTF">2016-08-12T11:38:00Z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